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69FE6" w14:textId="00DEB141" w:rsidR="006737EE" w:rsidRDefault="00000000">
      <w:pPr>
        <w:rPr>
          <w:rFonts w:ascii="Arial" w:hAnsi="Arial" w:cs="Arial"/>
          <w:sz w:val="22"/>
          <w:szCs w:val="22"/>
        </w:rPr>
      </w:pPr>
    </w:p>
    <w:p w14:paraId="7A42C56E" w14:textId="6E9CFD5A" w:rsidR="00234391" w:rsidRDefault="00234391">
      <w:pPr>
        <w:rPr>
          <w:rFonts w:ascii="Arial" w:hAnsi="Arial" w:cs="Arial"/>
          <w:sz w:val="22"/>
          <w:szCs w:val="22"/>
        </w:rPr>
      </w:pPr>
    </w:p>
    <w:p w14:paraId="17B05CC2" w14:textId="42D4BF39" w:rsidR="00234391" w:rsidRDefault="00234391" w:rsidP="0023439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791541">
        <w:rPr>
          <w:rFonts w:ascii="Arial" w:hAnsi="Arial" w:cs="Arial"/>
          <w:sz w:val="22"/>
          <w:szCs w:val="22"/>
        </w:rPr>
        <w:t>KNOW THAT I AM THE LORD</w:t>
      </w:r>
      <w:r>
        <w:rPr>
          <w:rFonts w:ascii="Arial" w:hAnsi="Arial" w:cs="Arial"/>
          <w:sz w:val="22"/>
          <w:szCs w:val="22"/>
        </w:rPr>
        <w:t>”</w:t>
      </w:r>
    </w:p>
    <w:p w14:paraId="51E65FFB" w14:textId="0DFCFFDF" w:rsidR="00173778" w:rsidRDefault="00173778">
      <w:pPr>
        <w:rPr>
          <w:rFonts w:ascii="Arial" w:hAnsi="Arial" w:cs="Arial"/>
          <w:sz w:val="22"/>
          <w:szCs w:val="22"/>
        </w:rPr>
      </w:pPr>
    </w:p>
    <w:p w14:paraId="3DF0BFC4" w14:textId="5B2D80C7" w:rsidR="00173778" w:rsidRDefault="001737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Exodus 5:1–7:7</w:t>
      </w:r>
    </w:p>
    <w:p w14:paraId="7BB24036" w14:textId="65FB9DB9" w:rsidR="00173778" w:rsidRDefault="001737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Key Verse: </w:t>
      </w:r>
      <w:r w:rsidR="00234391">
        <w:rPr>
          <w:rFonts w:ascii="Arial" w:hAnsi="Arial" w:cs="Arial"/>
          <w:sz w:val="22"/>
          <w:szCs w:val="22"/>
        </w:rPr>
        <w:t>7:5</w:t>
      </w:r>
    </w:p>
    <w:p w14:paraId="0FB43EC3" w14:textId="10D87577" w:rsidR="00173778" w:rsidRDefault="00173778">
      <w:pPr>
        <w:rPr>
          <w:rFonts w:ascii="Arial" w:hAnsi="Arial" w:cs="Arial"/>
          <w:sz w:val="22"/>
          <w:szCs w:val="22"/>
        </w:rPr>
      </w:pPr>
    </w:p>
    <w:p w14:paraId="571DD5ED" w14:textId="54ED3771" w:rsidR="00142D66" w:rsidRDefault="0066301A" w:rsidP="0017377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When</w:t>
      </w:r>
      <w:r w:rsidR="00173778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>y</w:t>
      </w:r>
      <w:r w:rsidR="00173778">
        <w:rPr>
          <w:rFonts w:ascii="Arial" w:hAnsi="Arial" w:cs="Arial"/>
          <w:sz w:val="22"/>
          <w:szCs w:val="22"/>
        </w:rPr>
        <w:t xml:space="preserve"> first </w:t>
      </w:r>
      <w:r>
        <w:rPr>
          <w:rFonts w:ascii="Arial" w:hAnsi="Arial" w:cs="Arial"/>
          <w:sz w:val="22"/>
          <w:szCs w:val="22"/>
        </w:rPr>
        <w:t>meet</w:t>
      </w:r>
      <w:r w:rsidR="00173778">
        <w:rPr>
          <w:rFonts w:ascii="Arial" w:hAnsi="Arial" w:cs="Arial"/>
          <w:sz w:val="22"/>
          <w:szCs w:val="22"/>
        </w:rPr>
        <w:t>, how do Moses and Aaron refer to God</w:t>
      </w:r>
      <w:r w:rsidR="00234391">
        <w:rPr>
          <w:rFonts w:ascii="Arial" w:hAnsi="Arial" w:cs="Arial"/>
          <w:sz w:val="22"/>
          <w:szCs w:val="22"/>
        </w:rPr>
        <w:t>,</w:t>
      </w:r>
      <w:r w:rsidR="00173778">
        <w:rPr>
          <w:rFonts w:ascii="Arial" w:hAnsi="Arial" w:cs="Arial"/>
          <w:sz w:val="22"/>
          <w:szCs w:val="22"/>
        </w:rPr>
        <w:t xml:space="preserve"> and how does Pharaoh respond (5:1–2)? Why </w:t>
      </w:r>
      <w:r w:rsidR="004C59B5">
        <w:rPr>
          <w:rFonts w:ascii="Arial" w:hAnsi="Arial" w:cs="Arial"/>
          <w:sz w:val="22"/>
          <w:szCs w:val="22"/>
        </w:rPr>
        <w:t>do both the Israelites and the Egyptians need to “know the LORD”</w:t>
      </w:r>
      <w:r w:rsidR="00173778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e.g. 6:3,7; 7:5)? </w:t>
      </w:r>
    </w:p>
    <w:p w14:paraId="02C4BD46" w14:textId="77777777" w:rsidR="00142D66" w:rsidRDefault="00142D66" w:rsidP="00142D66">
      <w:pPr>
        <w:pStyle w:val="ListParagraph"/>
        <w:rPr>
          <w:rFonts w:ascii="Arial" w:hAnsi="Arial" w:cs="Arial"/>
          <w:sz w:val="22"/>
          <w:szCs w:val="22"/>
        </w:rPr>
      </w:pPr>
    </w:p>
    <w:p w14:paraId="5B1F19AA" w14:textId="068E2778" w:rsidR="00173778" w:rsidRDefault="00142D66" w:rsidP="0017377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6301A">
        <w:rPr>
          <w:rFonts w:ascii="Arial" w:hAnsi="Arial" w:cs="Arial"/>
          <w:sz w:val="22"/>
          <w:szCs w:val="22"/>
        </w:rPr>
        <w:t xml:space="preserve">What do </w:t>
      </w:r>
      <w:r w:rsidR="004C59B5">
        <w:rPr>
          <w:rFonts w:ascii="Arial" w:hAnsi="Arial" w:cs="Arial"/>
          <w:sz w:val="22"/>
          <w:szCs w:val="22"/>
        </w:rPr>
        <w:t>Moses and Aaron</w:t>
      </w:r>
      <w:r w:rsidR="0066301A">
        <w:rPr>
          <w:rFonts w:ascii="Arial" w:hAnsi="Arial" w:cs="Arial"/>
          <w:sz w:val="22"/>
          <w:szCs w:val="22"/>
        </w:rPr>
        <w:t xml:space="preserve"> say to </w:t>
      </w:r>
      <w:r>
        <w:rPr>
          <w:rFonts w:ascii="Arial" w:hAnsi="Arial" w:cs="Arial"/>
          <w:sz w:val="22"/>
          <w:szCs w:val="22"/>
        </w:rPr>
        <w:t>Pharaoh</w:t>
      </w:r>
      <w:r w:rsidR="0066301A">
        <w:rPr>
          <w:rFonts w:ascii="Arial" w:hAnsi="Arial" w:cs="Arial"/>
          <w:sz w:val="22"/>
          <w:szCs w:val="22"/>
        </w:rPr>
        <w:t xml:space="preserve"> next, </w:t>
      </w:r>
      <w:r w:rsidR="00090DC4">
        <w:rPr>
          <w:rFonts w:ascii="Arial" w:hAnsi="Arial" w:cs="Arial"/>
          <w:sz w:val="22"/>
          <w:szCs w:val="22"/>
        </w:rPr>
        <w:t xml:space="preserve">and how does he respond </w:t>
      </w:r>
      <w:r w:rsidR="0066301A">
        <w:rPr>
          <w:rFonts w:ascii="Arial" w:hAnsi="Arial" w:cs="Arial"/>
          <w:sz w:val="22"/>
          <w:szCs w:val="22"/>
        </w:rPr>
        <w:t xml:space="preserve">(5:3–10)? </w:t>
      </w:r>
      <w:r>
        <w:rPr>
          <w:rFonts w:ascii="Arial" w:hAnsi="Arial" w:cs="Arial"/>
          <w:sz w:val="22"/>
          <w:szCs w:val="22"/>
        </w:rPr>
        <w:t>How does this affect the foremen, and ultimately Moses</w:t>
      </w:r>
      <w:r w:rsidR="004C59B5">
        <w:rPr>
          <w:rFonts w:ascii="Arial" w:hAnsi="Arial" w:cs="Arial"/>
          <w:sz w:val="22"/>
          <w:szCs w:val="22"/>
        </w:rPr>
        <w:t xml:space="preserve"> himself</w:t>
      </w:r>
      <w:r>
        <w:rPr>
          <w:rFonts w:ascii="Arial" w:hAnsi="Arial" w:cs="Arial"/>
          <w:sz w:val="22"/>
          <w:szCs w:val="22"/>
        </w:rPr>
        <w:t xml:space="preserve"> </w:t>
      </w:r>
      <w:r w:rsidR="00090DC4">
        <w:rPr>
          <w:rFonts w:ascii="Arial" w:hAnsi="Arial" w:cs="Arial"/>
          <w:sz w:val="22"/>
          <w:szCs w:val="22"/>
        </w:rPr>
        <w:t>(11–</w:t>
      </w:r>
      <w:r>
        <w:rPr>
          <w:rFonts w:ascii="Arial" w:hAnsi="Arial" w:cs="Arial"/>
          <w:sz w:val="22"/>
          <w:szCs w:val="22"/>
        </w:rPr>
        <w:t>23)?</w:t>
      </w:r>
    </w:p>
    <w:p w14:paraId="0752F7F5" w14:textId="181BB633" w:rsidR="0066301A" w:rsidRDefault="0066301A" w:rsidP="0066301A">
      <w:pPr>
        <w:rPr>
          <w:rFonts w:ascii="Arial" w:hAnsi="Arial" w:cs="Arial"/>
          <w:sz w:val="22"/>
          <w:szCs w:val="22"/>
        </w:rPr>
      </w:pPr>
    </w:p>
    <w:p w14:paraId="2F98CE85" w14:textId="2BBF5FFA" w:rsidR="0066301A" w:rsidRPr="00D36919" w:rsidRDefault="00142D66" w:rsidP="00D3691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36919">
        <w:rPr>
          <w:rFonts w:ascii="Arial" w:hAnsi="Arial" w:cs="Arial"/>
          <w:sz w:val="22"/>
          <w:szCs w:val="22"/>
        </w:rPr>
        <w:t xml:space="preserve"> What does God tell Moses (6:1)?</w:t>
      </w:r>
      <w:r w:rsidR="00D33C69" w:rsidRPr="00D36919">
        <w:rPr>
          <w:rFonts w:ascii="Arial" w:hAnsi="Arial" w:cs="Arial"/>
          <w:sz w:val="22"/>
          <w:szCs w:val="22"/>
        </w:rPr>
        <w:t xml:space="preserve"> Of what does </w:t>
      </w:r>
      <w:r w:rsidR="00D36919">
        <w:rPr>
          <w:rFonts w:ascii="Arial" w:hAnsi="Arial" w:cs="Arial"/>
          <w:sz w:val="22"/>
          <w:szCs w:val="22"/>
        </w:rPr>
        <w:t>he</w:t>
      </w:r>
      <w:r w:rsidR="00D33C69" w:rsidRPr="00D36919">
        <w:rPr>
          <w:rFonts w:ascii="Arial" w:hAnsi="Arial" w:cs="Arial"/>
          <w:sz w:val="22"/>
          <w:szCs w:val="22"/>
        </w:rPr>
        <w:t xml:space="preserve"> remind </w:t>
      </w:r>
      <w:r w:rsidR="00D36919">
        <w:rPr>
          <w:rFonts w:ascii="Arial" w:hAnsi="Arial" w:cs="Arial"/>
          <w:sz w:val="22"/>
          <w:szCs w:val="22"/>
        </w:rPr>
        <w:t>him</w:t>
      </w:r>
      <w:r w:rsidR="00D33C69" w:rsidRPr="00D36919">
        <w:rPr>
          <w:rFonts w:ascii="Arial" w:hAnsi="Arial" w:cs="Arial"/>
          <w:sz w:val="22"/>
          <w:szCs w:val="22"/>
        </w:rPr>
        <w:t xml:space="preserve">, and why (6:2–5)? What does he tell him to say to the Israelites, and how would this help them (6–8)? </w:t>
      </w:r>
      <w:r w:rsidR="00D36919">
        <w:rPr>
          <w:rFonts w:ascii="Arial" w:hAnsi="Arial" w:cs="Arial"/>
          <w:sz w:val="22"/>
          <w:szCs w:val="22"/>
        </w:rPr>
        <w:t>How do they</w:t>
      </w:r>
      <w:r w:rsidR="00D33C69" w:rsidRPr="00D36919">
        <w:rPr>
          <w:rFonts w:ascii="Arial" w:hAnsi="Arial" w:cs="Arial"/>
          <w:sz w:val="22"/>
          <w:szCs w:val="22"/>
        </w:rPr>
        <w:t xml:space="preserve"> respon</w:t>
      </w:r>
      <w:r w:rsidR="00D36919">
        <w:rPr>
          <w:rFonts w:ascii="Arial" w:hAnsi="Arial" w:cs="Arial"/>
          <w:sz w:val="22"/>
          <w:szCs w:val="22"/>
        </w:rPr>
        <w:t>d</w:t>
      </w:r>
      <w:r w:rsidR="002849CB" w:rsidRPr="00D36919">
        <w:rPr>
          <w:rFonts w:ascii="Arial" w:hAnsi="Arial" w:cs="Arial"/>
          <w:sz w:val="22"/>
          <w:szCs w:val="22"/>
        </w:rPr>
        <w:t xml:space="preserve">, and how does </w:t>
      </w:r>
      <w:r w:rsidR="00D36919">
        <w:rPr>
          <w:rFonts w:ascii="Arial" w:hAnsi="Arial" w:cs="Arial"/>
          <w:sz w:val="22"/>
          <w:szCs w:val="22"/>
        </w:rPr>
        <w:t>it</w:t>
      </w:r>
      <w:r w:rsidR="002849CB" w:rsidRPr="00D36919">
        <w:rPr>
          <w:rFonts w:ascii="Arial" w:hAnsi="Arial" w:cs="Arial"/>
          <w:sz w:val="22"/>
          <w:szCs w:val="22"/>
        </w:rPr>
        <w:t xml:space="preserve"> affect Moses (9–13)? In this situation, what is God doing?</w:t>
      </w:r>
    </w:p>
    <w:p w14:paraId="0846060F" w14:textId="77777777" w:rsidR="00D33C69" w:rsidRPr="00D33C69" w:rsidRDefault="00D33C69" w:rsidP="00D33C69">
      <w:pPr>
        <w:pStyle w:val="ListParagraph"/>
        <w:rPr>
          <w:rFonts w:ascii="Arial" w:hAnsi="Arial" w:cs="Arial"/>
          <w:sz w:val="22"/>
          <w:szCs w:val="22"/>
        </w:rPr>
      </w:pPr>
    </w:p>
    <w:p w14:paraId="72C6C4B5" w14:textId="77777777" w:rsidR="00D36919" w:rsidRDefault="002849CB" w:rsidP="00D3691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Note the overview of the tribes and clans of Israel (14–2</w:t>
      </w:r>
      <w:r w:rsidR="00C54203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). </w:t>
      </w:r>
      <w:r w:rsidR="00C54203">
        <w:rPr>
          <w:rFonts w:ascii="Arial" w:hAnsi="Arial" w:cs="Arial"/>
          <w:sz w:val="22"/>
          <w:szCs w:val="22"/>
        </w:rPr>
        <w:t xml:space="preserve">What does the author repeat about Moses, and why (28–30)? </w:t>
      </w:r>
    </w:p>
    <w:p w14:paraId="4E755574" w14:textId="77777777" w:rsidR="00D36919" w:rsidRPr="00D36919" w:rsidRDefault="00D36919" w:rsidP="00D36919">
      <w:pPr>
        <w:pStyle w:val="ListParagraph"/>
        <w:rPr>
          <w:rFonts w:ascii="Arial" w:hAnsi="Arial" w:cs="Arial"/>
          <w:sz w:val="22"/>
          <w:szCs w:val="22"/>
        </w:rPr>
      </w:pPr>
    </w:p>
    <w:p w14:paraId="12C770FB" w14:textId="148F379B" w:rsidR="00D33C69" w:rsidRPr="00D36919" w:rsidRDefault="00D36919" w:rsidP="00D3691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54203">
        <w:rPr>
          <w:rFonts w:ascii="Arial" w:hAnsi="Arial" w:cs="Arial"/>
          <w:sz w:val="22"/>
          <w:szCs w:val="22"/>
        </w:rPr>
        <w:t xml:space="preserve">What does God tell </w:t>
      </w:r>
      <w:r>
        <w:rPr>
          <w:rFonts w:ascii="Arial" w:hAnsi="Arial" w:cs="Arial"/>
          <w:sz w:val="22"/>
          <w:szCs w:val="22"/>
        </w:rPr>
        <w:t>Moses</w:t>
      </w:r>
      <w:r w:rsidR="00C54203">
        <w:rPr>
          <w:rFonts w:ascii="Arial" w:hAnsi="Arial" w:cs="Arial"/>
          <w:sz w:val="22"/>
          <w:szCs w:val="22"/>
        </w:rPr>
        <w:t xml:space="preserve"> </w:t>
      </w:r>
      <w:r w:rsidR="004C59B5">
        <w:rPr>
          <w:rFonts w:ascii="Arial" w:hAnsi="Arial" w:cs="Arial"/>
          <w:sz w:val="22"/>
          <w:szCs w:val="22"/>
        </w:rPr>
        <w:t>next</w:t>
      </w:r>
      <w:r w:rsidR="00C54203">
        <w:rPr>
          <w:rFonts w:ascii="Arial" w:hAnsi="Arial" w:cs="Arial"/>
          <w:sz w:val="22"/>
          <w:szCs w:val="22"/>
        </w:rPr>
        <w:t xml:space="preserve"> (7:1–2)? What does </w:t>
      </w:r>
      <w:r>
        <w:rPr>
          <w:rFonts w:ascii="Arial" w:hAnsi="Arial" w:cs="Arial"/>
          <w:sz w:val="22"/>
          <w:szCs w:val="22"/>
        </w:rPr>
        <w:t>he</w:t>
      </w:r>
      <w:r w:rsidR="00C54203">
        <w:rPr>
          <w:rFonts w:ascii="Arial" w:hAnsi="Arial" w:cs="Arial"/>
          <w:sz w:val="22"/>
          <w:szCs w:val="22"/>
        </w:rPr>
        <w:t xml:space="preserve"> predict (3–</w:t>
      </w:r>
      <w:r>
        <w:rPr>
          <w:rFonts w:ascii="Arial" w:hAnsi="Arial" w:cs="Arial"/>
          <w:sz w:val="22"/>
          <w:szCs w:val="22"/>
        </w:rPr>
        <w:t>4</w:t>
      </w:r>
      <w:r w:rsidR="00C54203">
        <w:rPr>
          <w:rFonts w:ascii="Arial" w:hAnsi="Arial" w:cs="Arial"/>
          <w:sz w:val="22"/>
          <w:szCs w:val="22"/>
        </w:rPr>
        <w:t xml:space="preserve">)? </w:t>
      </w:r>
      <w:r>
        <w:rPr>
          <w:rFonts w:ascii="Arial" w:hAnsi="Arial" w:cs="Arial"/>
          <w:sz w:val="22"/>
          <w:szCs w:val="22"/>
        </w:rPr>
        <w:t>Read verse 5</w:t>
      </w:r>
      <w:r w:rsidR="00791541">
        <w:rPr>
          <w:rFonts w:ascii="Arial" w:hAnsi="Arial" w:cs="Arial"/>
          <w:sz w:val="22"/>
          <w:szCs w:val="22"/>
        </w:rPr>
        <w:t xml:space="preserve">; compare with 7:17; 8:10,22; 9:14,29; 14:14,18; 18:11. How does experiencing God’s </w:t>
      </w:r>
      <w:r w:rsidR="00687253">
        <w:rPr>
          <w:rFonts w:ascii="Arial" w:hAnsi="Arial" w:cs="Arial"/>
          <w:sz w:val="22"/>
          <w:szCs w:val="22"/>
        </w:rPr>
        <w:t xml:space="preserve">hand help us know him, and how </w:t>
      </w:r>
      <w:r w:rsidR="004C59B5">
        <w:rPr>
          <w:rFonts w:ascii="Arial" w:hAnsi="Arial" w:cs="Arial"/>
          <w:sz w:val="22"/>
          <w:szCs w:val="22"/>
        </w:rPr>
        <w:t>can</w:t>
      </w:r>
      <w:r w:rsidR="00687253">
        <w:rPr>
          <w:rFonts w:ascii="Arial" w:hAnsi="Arial" w:cs="Arial"/>
          <w:sz w:val="22"/>
          <w:szCs w:val="22"/>
        </w:rPr>
        <w:t xml:space="preserve"> this happen in our lives today</w:t>
      </w:r>
      <w:r w:rsidR="00234391">
        <w:rPr>
          <w:rFonts w:ascii="Arial" w:hAnsi="Arial" w:cs="Arial"/>
          <w:sz w:val="22"/>
          <w:szCs w:val="22"/>
        </w:rPr>
        <w:t xml:space="preserve">? </w:t>
      </w:r>
      <w:r w:rsidR="00C54203" w:rsidRPr="00D36919">
        <w:rPr>
          <w:rFonts w:ascii="Arial" w:hAnsi="Arial" w:cs="Arial"/>
          <w:sz w:val="22"/>
          <w:szCs w:val="22"/>
        </w:rPr>
        <w:t>How do Moses and Aaron respond, and why is this important (6–7)?</w:t>
      </w:r>
    </w:p>
    <w:sectPr w:rsidR="00D33C69" w:rsidRPr="00D36919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37909"/>
    <w:multiLevelType w:val="hybridMultilevel"/>
    <w:tmpl w:val="B4549802"/>
    <w:lvl w:ilvl="0" w:tplc="5B286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833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val="bestFit" w:percent="2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78"/>
    <w:rsid w:val="00090DC4"/>
    <w:rsid w:val="00142D66"/>
    <w:rsid w:val="00173778"/>
    <w:rsid w:val="00234391"/>
    <w:rsid w:val="002849CB"/>
    <w:rsid w:val="003F0DA8"/>
    <w:rsid w:val="004C59B5"/>
    <w:rsid w:val="0066301A"/>
    <w:rsid w:val="00687253"/>
    <w:rsid w:val="00791541"/>
    <w:rsid w:val="00A74893"/>
    <w:rsid w:val="00C54203"/>
    <w:rsid w:val="00D33C69"/>
    <w:rsid w:val="00D3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4A4AFD"/>
  <w15:chartTrackingRefBased/>
  <w15:docId w15:val="{376CA50E-16C3-0243-9888-C1762824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2</cp:revision>
  <dcterms:created xsi:type="dcterms:W3CDTF">2022-07-12T10:21:00Z</dcterms:created>
  <dcterms:modified xsi:type="dcterms:W3CDTF">2022-07-12T11:15:00Z</dcterms:modified>
</cp:coreProperties>
</file>