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5B3D7" w14:textId="3BC17F7E" w:rsidR="006737EE" w:rsidRDefault="00704C46">
      <w:pPr>
        <w:rPr>
          <w:rFonts w:ascii="Arial" w:hAnsi="Arial" w:cs="Arial"/>
          <w:sz w:val="22"/>
          <w:szCs w:val="22"/>
        </w:rPr>
      </w:pPr>
    </w:p>
    <w:p w14:paraId="0944DCAB" w14:textId="31D24212" w:rsidR="00343A24" w:rsidRDefault="00343A24">
      <w:pPr>
        <w:rPr>
          <w:rFonts w:ascii="Arial" w:hAnsi="Arial" w:cs="Arial"/>
          <w:sz w:val="22"/>
          <w:szCs w:val="22"/>
        </w:rPr>
      </w:pPr>
    </w:p>
    <w:p w14:paraId="6A3D7DFC" w14:textId="3B638A28" w:rsidR="00343A24" w:rsidRDefault="00B46CED" w:rsidP="00B46CE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TO RESPOND TO JESUS</w:t>
      </w:r>
    </w:p>
    <w:p w14:paraId="14E95848" w14:textId="56EC8CC9" w:rsidR="00343A24" w:rsidRDefault="00343A24">
      <w:pPr>
        <w:rPr>
          <w:rFonts w:ascii="Arial" w:hAnsi="Arial" w:cs="Arial"/>
          <w:sz w:val="22"/>
          <w:szCs w:val="22"/>
        </w:rPr>
      </w:pPr>
    </w:p>
    <w:p w14:paraId="4BE1D190" w14:textId="743E536A" w:rsidR="00343A24" w:rsidRDefault="00343A2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Luke 7:18–35</w:t>
      </w:r>
    </w:p>
    <w:p w14:paraId="161304C5" w14:textId="77F76044" w:rsidR="00343A24" w:rsidRDefault="00343A2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Key Verse: </w:t>
      </w:r>
      <w:r w:rsidR="00704C46">
        <w:rPr>
          <w:rFonts w:ascii="Arial" w:hAnsi="Arial" w:cs="Arial"/>
          <w:sz w:val="22"/>
          <w:szCs w:val="22"/>
        </w:rPr>
        <w:t>7:23</w:t>
      </w:r>
    </w:p>
    <w:p w14:paraId="4B6E248D" w14:textId="5B7D15CE" w:rsidR="00343A24" w:rsidRDefault="00343A24">
      <w:pPr>
        <w:rPr>
          <w:rFonts w:ascii="Arial" w:hAnsi="Arial" w:cs="Arial"/>
          <w:sz w:val="22"/>
          <w:szCs w:val="22"/>
        </w:rPr>
      </w:pPr>
    </w:p>
    <w:p w14:paraId="68BA5ED8" w14:textId="7277B1E6" w:rsidR="00343A24" w:rsidRDefault="00343A24" w:rsidP="00343A2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How did John hear about </w:t>
      </w:r>
      <w:r w:rsidR="00F65996">
        <w:rPr>
          <w:rFonts w:ascii="Arial" w:hAnsi="Arial" w:cs="Arial"/>
          <w:sz w:val="22"/>
          <w:szCs w:val="22"/>
        </w:rPr>
        <w:t>Jesus’</w:t>
      </w:r>
      <w:r>
        <w:rPr>
          <w:rFonts w:ascii="Arial" w:hAnsi="Arial" w:cs="Arial"/>
          <w:sz w:val="22"/>
          <w:szCs w:val="22"/>
        </w:rPr>
        <w:t xml:space="preserve"> ministry (17–18)? </w:t>
      </w:r>
      <w:r w:rsidR="00A634EB">
        <w:rPr>
          <w:rFonts w:ascii="Arial" w:hAnsi="Arial" w:cs="Arial"/>
          <w:sz w:val="22"/>
          <w:szCs w:val="22"/>
        </w:rPr>
        <w:t xml:space="preserve">What had </w:t>
      </w:r>
      <w:r w:rsidR="006E123A">
        <w:rPr>
          <w:rFonts w:ascii="Arial" w:hAnsi="Arial" w:cs="Arial"/>
          <w:sz w:val="22"/>
          <w:szCs w:val="22"/>
        </w:rPr>
        <w:t>he</w:t>
      </w:r>
      <w:r w:rsidR="00A634EB">
        <w:rPr>
          <w:rFonts w:ascii="Arial" w:hAnsi="Arial" w:cs="Arial"/>
          <w:sz w:val="22"/>
          <w:szCs w:val="22"/>
        </w:rPr>
        <w:t xml:space="preserve"> already said about </w:t>
      </w:r>
      <w:r w:rsidR="00F65996">
        <w:rPr>
          <w:rFonts w:ascii="Arial" w:hAnsi="Arial" w:cs="Arial"/>
          <w:sz w:val="22"/>
          <w:szCs w:val="22"/>
        </w:rPr>
        <w:t>him</w:t>
      </w:r>
      <w:r w:rsidR="00A634EB">
        <w:rPr>
          <w:rFonts w:ascii="Arial" w:hAnsi="Arial" w:cs="Arial"/>
          <w:sz w:val="22"/>
          <w:szCs w:val="22"/>
        </w:rPr>
        <w:t xml:space="preserve"> (3:16–17; cf. Jn1:29–34)? Where is </w:t>
      </w:r>
      <w:r w:rsidR="006E123A">
        <w:rPr>
          <w:rFonts w:ascii="Arial" w:hAnsi="Arial" w:cs="Arial"/>
          <w:sz w:val="22"/>
          <w:szCs w:val="22"/>
        </w:rPr>
        <w:t>he</w:t>
      </w:r>
      <w:r w:rsidR="00A634EB">
        <w:rPr>
          <w:rFonts w:ascii="Arial" w:hAnsi="Arial" w:cs="Arial"/>
          <w:sz w:val="22"/>
          <w:szCs w:val="22"/>
        </w:rPr>
        <w:t xml:space="preserve"> now (3:19–20)? </w:t>
      </w:r>
      <w:r w:rsidR="006E123A">
        <w:rPr>
          <w:rFonts w:ascii="Arial" w:hAnsi="Arial" w:cs="Arial"/>
          <w:sz w:val="22"/>
          <w:szCs w:val="22"/>
        </w:rPr>
        <w:t xml:space="preserve">How might this have affected him and his disciples? </w:t>
      </w:r>
      <w:r>
        <w:rPr>
          <w:rFonts w:ascii="Arial" w:hAnsi="Arial" w:cs="Arial"/>
          <w:sz w:val="22"/>
          <w:szCs w:val="22"/>
        </w:rPr>
        <w:t xml:space="preserve">What does he send two of </w:t>
      </w:r>
      <w:r w:rsidR="00330CDE">
        <w:rPr>
          <w:rFonts w:ascii="Arial" w:hAnsi="Arial" w:cs="Arial"/>
          <w:sz w:val="22"/>
          <w:szCs w:val="22"/>
        </w:rPr>
        <w:t>them</w:t>
      </w:r>
      <w:r>
        <w:rPr>
          <w:rFonts w:ascii="Arial" w:hAnsi="Arial" w:cs="Arial"/>
          <w:sz w:val="22"/>
          <w:szCs w:val="22"/>
        </w:rPr>
        <w:t xml:space="preserve"> to ask</w:t>
      </w:r>
      <w:r w:rsidR="006349D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 w:rsidR="00A634EB">
        <w:rPr>
          <w:rFonts w:ascii="Arial" w:hAnsi="Arial" w:cs="Arial"/>
          <w:sz w:val="22"/>
          <w:szCs w:val="22"/>
        </w:rPr>
        <w:t>7:</w:t>
      </w:r>
      <w:r>
        <w:rPr>
          <w:rFonts w:ascii="Arial" w:hAnsi="Arial" w:cs="Arial"/>
          <w:sz w:val="22"/>
          <w:szCs w:val="22"/>
        </w:rPr>
        <w:t>19–20)?</w:t>
      </w:r>
      <w:r w:rsidR="00F65996">
        <w:rPr>
          <w:rFonts w:ascii="Arial" w:hAnsi="Arial" w:cs="Arial"/>
          <w:sz w:val="22"/>
          <w:szCs w:val="22"/>
        </w:rPr>
        <w:t xml:space="preserve"> Why might they have been wondering about this?</w:t>
      </w:r>
    </w:p>
    <w:p w14:paraId="5E38E4A6" w14:textId="0F1CC0E0" w:rsidR="00343A24" w:rsidRDefault="00343A24" w:rsidP="00343A24">
      <w:pPr>
        <w:rPr>
          <w:rFonts w:ascii="Arial" w:hAnsi="Arial" w:cs="Arial"/>
          <w:sz w:val="22"/>
          <w:szCs w:val="22"/>
        </w:rPr>
      </w:pPr>
    </w:p>
    <w:p w14:paraId="2064543B" w14:textId="5478594C" w:rsidR="00343A24" w:rsidRDefault="00343A24" w:rsidP="00343A2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30CDE">
        <w:rPr>
          <w:rFonts w:ascii="Arial" w:hAnsi="Arial" w:cs="Arial"/>
          <w:sz w:val="22"/>
          <w:szCs w:val="22"/>
        </w:rPr>
        <w:t xml:space="preserve"> What is happening when </w:t>
      </w:r>
      <w:r w:rsidR="006349DB" w:rsidRPr="00330CDE">
        <w:rPr>
          <w:rFonts w:ascii="Arial" w:hAnsi="Arial" w:cs="Arial"/>
          <w:sz w:val="22"/>
          <w:szCs w:val="22"/>
        </w:rPr>
        <w:t>John’s disciples</w:t>
      </w:r>
      <w:r w:rsidRPr="00330CDE">
        <w:rPr>
          <w:rFonts w:ascii="Arial" w:hAnsi="Arial" w:cs="Arial"/>
          <w:sz w:val="22"/>
          <w:szCs w:val="22"/>
        </w:rPr>
        <w:t xml:space="preserve"> arrive (21)? </w:t>
      </w:r>
      <w:r w:rsidR="00330CDE" w:rsidRPr="00330CDE">
        <w:rPr>
          <w:rFonts w:ascii="Arial" w:hAnsi="Arial" w:cs="Arial"/>
          <w:sz w:val="22"/>
          <w:szCs w:val="22"/>
        </w:rPr>
        <w:t xml:space="preserve">What is </w:t>
      </w:r>
      <w:r w:rsidRPr="00330CDE">
        <w:rPr>
          <w:rFonts w:ascii="Arial" w:hAnsi="Arial" w:cs="Arial"/>
          <w:sz w:val="22"/>
          <w:szCs w:val="22"/>
        </w:rPr>
        <w:t>Jesus</w:t>
      </w:r>
      <w:r w:rsidR="00330CDE" w:rsidRPr="00330CDE">
        <w:rPr>
          <w:rFonts w:ascii="Arial" w:hAnsi="Arial" w:cs="Arial"/>
          <w:sz w:val="22"/>
          <w:szCs w:val="22"/>
        </w:rPr>
        <w:t>’</w:t>
      </w:r>
      <w:r w:rsidRPr="00330CDE">
        <w:rPr>
          <w:rFonts w:ascii="Arial" w:hAnsi="Arial" w:cs="Arial"/>
          <w:sz w:val="22"/>
          <w:szCs w:val="22"/>
        </w:rPr>
        <w:t xml:space="preserve"> answer, and what does he mean (22; cf. 4:18; Isa61:1–2; 35:5–6)?</w:t>
      </w:r>
      <w:r w:rsidR="006349DB" w:rsidRPr="00330CDE">
        <w:rPr>
          <w:rFonts w:ascii="Arial" w:hAnsi="Arial" w:cs="Arial"/>
          <w:sz w:val="22"/>
          <w:szCs w:val="22"/>
        </w:rPr>
        <w:t xml:space="preserve"> What is his conclusion</w:t>
      </w:r>
      <w:r w:rsidR="00330CDE" w:rsidRPr="00330CDE">
        <w:rPr>
          <w:rFonts w:ascii="Arial" w:hAnsi="Arial" w:cs="Arial"/>
          <w:sz w:val="22"/>
          <w:szCs w:val="22"/>
        </w:rPr>
        <w:t xml:space="preserve">, and what do </w:t>
      </w:r>
      <w:r w:rsidR="00BE331E">
        <w:rPr>
          <w:rFonts w:ascii="Arial" w:hAnsi="Arial" w:cs="Arial"/>
          <w:sz w:val="22"/>
          <w:szCs w:val="22"/>
        </w:rPr>
        <w:t>his</w:t>
      </w:r>
      <w:r w:rsidR="00330CDE" w:rsidRPr="00330CDE">
        <w:rPr>
          <w:rFonts w:ascii="Arial" w:hAnsi="Arial" w:cs="Arial"/>
          <w:sz w:val="22"/>
          <w:szCs w:val="22"/>
        </w:rPr>
        <w:t xml:space="preserve"> words mean to them and to us (23)?</w:t>
      </w:r>
    </w:p>
    <w:p w14:paraId="148BD5C0" w14:textId="77777777" w:rsidR="00330CDE" w:rsidRPr="00330CDE" w:rsidRDefault="00330CDE" w:rsidP="00330CDE">
      <w:pPr>
        <w:rPr>
          <w:rFonts w:ascii="Arial" w:hAnsi="Arial" w:cs="Arial"/>
          <w:sz w:val="22"/>
          <w:szCs w:val="22"/>
        </w:rPr>
      </w:pPr>
    </w:p>
    <w:p w14:paraId="1808599C" w14:textId="5002AB6C" w:rsidR="008335D5" w:rsidRDefault="00343A24" w:rsidP="00343A2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What </w:t>
      </w:r>
      <w:r w:rsidR="00330CDE">
        <w:rPr>
          <w:rFonts w:ascii="Arial" w:hAnsi="Arial" w:cs="Arial"/>
          <w:sz w:val="22"/>
          <w:szCs w:val="22"/>
        </w:rPr>
        <w:t>two rhetorical questions</w:t>
      </w:r>
      <w:r>
        <w:rPr>
          <w:rFonts w:ascii="Arial" w:hAnsi="Arial" w:cs="Arial"/>
          <w:sz w:val="22"/>
          <w:szCs w:val="22"/>
        </w:rPr>
        <w:t xml:space="preserve"> </w:t>
      </w:r>
      <w:r w:rsidR="008335D5">
        <w:rPr>
          <w:rFonts w:ascii="Arial" w:hAnsi="Arial" w:cs="Arial"/>
          <w:sz w:val="22"/>
          <w:szCs w:val="22"/>
        </w:rPr>
        <w:t xml:space="preserve">does </w:t>
      </w:r>
      <w:r>
        <w:rPr>
          <w:rFonts w:ascii="Arial" w:hAnsi="Arial" w:cs="Arial"/>
          <w:sz w:val="22"/>
          <w:szCs w:val="22"/>
        </w:rPr>
        <w:t>Jesus</w:t>
      </w:r>
      <w:r w:rsidR="00330CDE">
        <w:rPr>
          <w:rFonts w:ascii="Arial" w:hAnsi="Arial" w:cs="Arial"/>
          <w:sz w:val="22"/>
          <w:szCs w:val="22"/>
        </w:rPr>
        <w:t xml:space="preserve"> ask</w:t>
      </w:r>
      <w:r>
        <w:rPr>
          <w:rFonts w:ascii="Arial" w:hAnsi="Arial" w:cs="Arial"/>
          <w:sz w:val="22"/>
          <w:szCs w:val="22"/>
        </w:rPr>
        <w:t xml:space="preserve"> the crowd</w:t>
      </w:r>
      <w:r w:rsidR="008335D5">
        <w:rPr>
          <w:rFonts w:ascii="Arial" w:hAnsi="Arial" w:cs="Arial"/>
          <w:sz w:val="22"/>
          <w:szCs w:val="22"/>
        </w:rPr>
        <w:t>s</w:t>
      </w:r>
      <w:r w:rsidR="00330CDE">
        <w:rPr>
          <w:rFonts w:ascii="Arial" w:hAnsi="Arial" w:cs="Arial"/>
          <w:sz w:val="22"/>
          <w:szCs w:val="22"/>
        </w:rPr>
        <w:t xml:space="preserve">, and what do they </w:t>
      </w:r>
      <w:r w:rsidR="00543EF4">
        <w:rPr>
          <w:rFonts w:ascii="Arial" w:hAnsi="Arial" w:cs="Arial"/>
          <w:sz w:val="22"/>
          <w:szCs w:val="22"/>
        </w:rPr>
        <w:t>tell us about John</w:t>
      </w:r>
      <w:r>
        <w:rPr>
          <w:rFonts w:ascii="Arial" w:hAnsi="Arial" w:cs="Arial"/>
          <w:sz w:val="22"/>
          <w:szCs w:val="22"/>
        </w:rPr>
        <w:t xml:space="preserve"> (24–</w:t>
      </w:r>
      <w:r w:rsidR="00330CDE">
        <w:rPr>
          <w:rFonts w:ascii="Arial" w:hAnsi="Arial" w:cs="Arial"/>
          <w:sz w:val="22"/>
          <w:szCs w:val="22"/>
        </w:rPr>
        <w:t>25)</w:t>
      </w:r>
      <w:r w:rsidR="006349DB">
        <w:rPr>
          <w:rFonts w:ascii="Arial" w:hAnsi="Arial" w:cs="Arial"/>
          <w:sz w:val="22"/>
          <w:szCs w:val="22"/>
        </w:rPr>
        <w:t xml:space="preserve">? </w:t>
      </w:r>
      <w:r w:rsidR="00330CDE">
        <w:rPr>
          <w:rFonts w:ascii="Arial" w:hAnsi="Arial" w:cs="Arial"/>
          <w:sz w:val="22"/>
          <w:szCs w:val="22"/>
        </w:rPr>
        <w:t xml:space="preserve">What </w:t>
      </w:r>
      <w:r w:rsidR="00543EF4">
        <w:rPr>
          <w:rFonts w:ascii="Arial" w:hAnsi="Arial" w:cs="Arial"/>
          <w:sz w:val="22"/>
          <w:szCs w:val="22"/>
        </w:rPr>
        <w:t>does</w:t>
      </w:r>
      <w:r w:rsidR="00330CDE">
        <w:rPr>
          <w:rFonts w:ascii="Arial" w:hAnsi="Arial" w:cs="Arial"/>
          <w:sz w:val="22"/>
          <w:szCs w:val="22"/>
        </w:rPr>
        <w:t xml:space="preserve"> it mean </w:t>
      </w:r>
      <w:r w:rsidR="008335D5">
        <w:rPr>
          <w:rFonts w:ascii="Arial" w:hAnsi="Arial" w:cs="Arial"/>
          <w:sz w:val="22"/>
          <w:szCs w:val="22"/>
        </w:rPr>
        <w:t xml:space="preserve">that </w:t>
      </w:r>
      <w:r w:rsidR="00543EF4">
        <w:rPr>
          <w:rFonts w:ascii="Arial" w:hAnsi="Arial" w:cs="Arial"/>
          <w:sz w:val="22"/>
          <w:szCs w:val="22"/>
        </w:rPr>
        <w:t>he</w:t>
      </w:r>
      <w:r w:rsidR="008335D5">
        <w:rPr>
          <w:rFonts w:ascii="Arial" w:hAnsi="Arial" w:cs="Arial"/>
          <w:sz w:val="22"/>
          <w:szCs w:val="22"/>
        </w:rPr>
        <w:t xml:space="preserve"> was</w:t>
      </w:r>
      <w:r w:rsidR="00330CDE">
        <w:rPr>
          <w:rFonts w:ascii="Arial" w:hAnsi="Arial" w:cs="Arial"/>
          <w:sz w:val="22"/>
          <w:szCs w:val="22"/>
        </w:rPr>
        <w:t xml:space="preserve"> a prophet (26)? What was special about </w:t>
      </w:r>
      <w:r w:rsidR="008335D5">
        <w:rPr>
          <w:rFonts w:ascii="Arial" w:hAnsi="Arial" w:cs="Arial"/>
          <w:sz w:val="22"/>
          <w:szCs w:val="22"/>
        </w:rPr>
        <w:t>him</w:t>
      </w:r>
      <w:r w:rsidR="00330CDE">
        <w:rPr>
          <w:rFonts w:ascii="Arial" w:hAnsi="Arial" w:cs="Arial"/>
          <w:sz w:val="22"/>
          <w:szCs w:val="22"/>
        </w:rPr>
        <w:t xml:space="preserve"> (27)? What is Jesus’ conclusion, and what </w:t>
      </w:r>
      <w:r w:rsidR="008335D5">
        <w:rPr>
          <w:rFonts w:ascii="Arial" w:hAnsi="Arial" w:cs="Arial"/>
          <w:sz w:val="22"/>
          <w:szCs w:val="22"/>
        </w:rPr>
        <w:t xml:space="preserve">does </w:t>
      </w:r>
      <w:r w:rsidR="00811D8F">
        <w:rPr>
          <w:rFonts w:ascii="Arial" w:hAnsi="Arial" w:cs="Arial"/>
          <w:sz w:val="22"/>
          <w:szCs w:val="22"/>
        </w:rPr>
        <w:t>he</w:t>
      </w:r>
      <w:r w:rsidR="008335D5">
        <w:rPr>
          <w:rFonts w:ascii="Arial" w:hAnsi="Arial" w:cs="Arial"/>
          <w:sz w:val="22"/>
          <w:szCs w:val="22"/>
        </w:rPr>
        <w:t xml:space="preserve"> mean (28)? Why do you think he </w:t>
      </w:r>
      <w:r w:rsidR="00811D8F">
        <w:rPr>
          <w:rFonts w:ascii="Arial" w:hAnsi="Arial" w:cs="Arial"/>
          <w:sz w:val="22"/>
          <w:szCs w:val="22"/>
        </w:rPr>
        <w:t>is telling</w:t>
      </w:r>
      <w:r w:rsidR="008335D5">
        <w:rPr>
          <w:rFonts w:ascii="Arial" w:hAnsi="Arial" w:cs="Arial"/>
          <w:sz w:val="22"/>
          <w:szCs w:val="22"/>
        </w:rPr>
        <w:t xml:space="preserve"> the crowds these things?</w:t>
      </w:r>
    </w:p>
    <w:p w14:paraId="136286BF" w14:textId="77777777" w:rsidR="008335D5" w:rsidRPr="008335D5" w:rsidRDefault="008335D5" w:rsidP="008335D5">
      <w:pPr>
        <w:pStyle w:val="ListParagraph"/>
        <w:rPr>
          <w:rFonts w:ascii="Arial" w:hAnsi="Arial" w:cs="Arial"/>
          <w:sz w:val="22"/>
          <w:szCs w:val="22"/>
        </w:rPr>
      </w:pPr>
    </w:p>
    <w:p w14:paraId="38DA0E53" w14:textId="63E8182C" w:rsidR="00343A24" w:rsidRPr="008335D5" w:rsidRDefault="008335D5" w:rsidP="008335D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6349DB">
        <w:rPr>
          <w:rFonts w:ascii="Arial" w:hAnsi="Arial" w:cs="Arial"/>
          <w:sz w:val="22"/>
          <w:szCs w:val="22"/>
        </w:rPr>
        <w:t xml:space="preserve">How does Luke </w:t>
      </w:r>
      <w:r w:rsidR="00154D73">
        <w:rPr>
          <w:rFonts w:ascii="Arial" w:hAnsi="Arial" w:cs="Arial"/>
          <w:sz w:val="22"/>
          <w:szCs w:val="22"/>
        </w:rPr>
        <w:t>contrast</w:t>
      </w:r>
      <w:r w:rsidR="006349D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the </w:t>
      </w:r>
      <w:r w:rsidR="006349DB">
        <w:rPr>
          <w:rFonts w:ascii="Arial" w:hAnsi="Arial" w:cs="Arial"/>
          <w:sz w:val="22"/>
          <w:szCs w:val="22"/>
        </w:rPr>
        <w:t>response</w:t>
      </w:r>
      <w:r>
        <w:rPr>
          <w:rFonts w:ascii="Arial" w:hAnsi="Arial" w:cs="Arial"/>
          <w:sz w:val="22"/>
          <w:szCs w:val="22"/>
        </w:rPr>
        <w:t>s</w:t>
      </w:r>
      <w:r w:rsidR="006349DB">
        <w:rPr>
          <w:rFonts w:ascii="Arial" w:hAnsi="Arial" w:cs="Arial"/>
          <w:sz w:val="22"/>
          <w:szCs w:val="22"/>
        </w:rPr>
        <w:t xml:space="preserve"> (29–30)?</w:t>
      </w:r>
      <w:r>
        <w:rPr>
          <w:rFonts w:ascii="Arial" w:hAnsi="Arial" w:cs="Arial"/>
          <w:sz w:val="22"/>
          <w:szCs w:val="22"/>
        </w:rPr>
        <w:t xml:space="preserve"> What </w:t>
      </w:r>
      <w:r w:rsidR="003D2D34">
        <w:rPr>
          <w:rFonts w:ascii="Arial" w:hAnsi="Arial" w:cs="Arial"/>
          <w:sz w:val="22"/>
          <w:szCs w:val="22"/>
        </w:rPr>
        <w:t>does</w:t>
      </w:r>
      <w:r>
        <w:rPr>
          <w:rFonts w:ascii="Arial" w:hAnsi="Arial" w:cs="Arial"/>
          <w:sz w:val="22"/>
          <w:szCs w:val="22"/>
        </w:rPr>
        <w:t xml:space="preserve"> it mean </w:t>
      </w:r>
      <w:r w:rsidR="00154D73">
        <w:rPr>
          <w:rFonts w:ascii="Arial" w:hAnsi="Arial" w:cs="Arial"/>
          <w:sz w:val="22"/>
          <w:szCs w:val="22"/>
        </w:rPr>
        <w:t>that the first group</w:t>
      </w:r>
      <w:r>
        <w:rPr>
          <w:rFonts w:ascii="Arial" w:hAnsi="Arial" w:cs="Arial"/>
          <w:sz w:val="22"/>
          <w:szCs w:val="22"/>
        </w:rPr>
        <w:t xml:space="preserve"> “declare</w:t>
      </w:r>
      <w:r w:rsidR="00154D73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 God just</w:t>
      </w:r>
      <w:r w:rsidR="00154D73">
        <w:rPr>
          <w:rFonts w:ascii="Arial" w:hAnsi="Arial" w:cs="Arial"/>
          <w:sz w:val="22"/>
          <w:szCs w:val="22"/>
        </w:rPr>
        <w:t xml:space="preserve">,” and how </w:t>
      </w:r>
      <w:r w:rsidR="003D2D34">
        <w:rPr>
          <w:rFonts w:ascii="Arial" w:hAnsi="Arial" w:cs="Arial"/>
          <w:sz w:val="22"/>
          <w:szCs w:val="22"/>
        </w:rPr>
        <w:t>i</w:t>
      </w:r>
      <w:r w:rsidR="00154D73">
        <w:rPr>
          <w:rFonts w:ascii="Arial" w:hAnsi="Arial" w:cs="Arial"/>
          <w:sz w:val="22"/>
          <w:szCs w:val="22"/>
        </w:rPr>
        <w:t xml:space="preserve">s </w:t>
      </w:r>
      <w:r w:rsidR="00704C46">
        <w:rPr>
          <w:rFonts w:ascii="Arial" w:hAnsi="Arial" w:cs="Arial"/>
          <w:sz w:val="22"/>
          <w:szCs w:val="22"/>
        </w:rPr>
        <w:t>it</w:t>
      </w:r>
      <w:r w:rsidR="00154D73">
        <w:rPr>
          <w:rFonts w:ascii="Arial" w:hAnsi="Arial" w:cs="Arial"/>
          <w:sz w:val="22"/>
          <w:szCs w:val="22"/>
        </w:rPr>
        <w:t xml:space="preserve"> connected to being</w:t>
      </w:r>
      <w:r w:rsidRPr="008335D5">
        <w:rPr>
          <w:rFonts w:ascii="Arial" w:hAnsi="Arial" w:cs="Arial"/>
          <w:sz w:val="22"/>
          <w:szCs w:val="22"/>
        </w:rPr>
        <w:t xml:space="preserve"> “baptized by John”? (3:3,8) </w:t>
      </w:r>
      <w:r w:rsidR="00BE331E">
        <w:rPr>
          <w:rFonts w:ascii="Arial" w:hAnsi="Arial" w:cs="Arial"/>
          <w:sz w:val="22"/>
          <w:szCs w:val="22"/>
        </w:rPr>
        <w:t>Why does Luke highlight the tax collectors</w:t>
      </w:r>
      <w:r w:rsidR="00704C46">
        <w:rPr>
          <w:rFonts w:ascii="Arial" w:hAnsi="Arial" w:cs="Arial"/>
          <w:sz w:val="22"/>
          <w:szCs w:val="22"/>
        </w:rPr>
        <w:t xml:space="preserve"> here</w:t>
      </w:r>
      <w:r w:rsidR="00BE331E">
        <w:rPr>
          <w:rFonts w:ascii="Arial" w:hAnsi="Arial" w:cs="Arial"/>
          <w:sz w:val="22"/>
          <w:szCs w:val="22"/>
        </w:rPr>
        <w:t xml:space="preserve">? </w:t>
      </w:r>
      <w:r w:rsidR="00154D73">
        <w:rPr>
          <w:rFonts w:ascii="Arial" w:hAnsi="Arial" w:cs="Arial"/>
          <w:sz w:val="22"/>
          <w:szCs w:val="22"/>
        </w:rPr>
        <w:t>What d</w:t>
      </w:r>
      <w:r w:rsidR="00BE331E">
        <w:rPr>
          <w:rFonts w:ascii="Arial" w:hAnsi="Arial" w:cs="Arial"/>
          <w:sz w:val="22"/>
          <w:szCs w:val="22"/>
        </w:rPr>
        <w:t>oes he</w:t>
      </w:r>
      <w:r w:rsidR="00154D73">
        <w:rPr>
          <w:rFonts w:ascii="Arial" w:hAnsi="Arial" w:cs="Arial"/>
          <w:sz w:val="22"/>
          <w:szCs w:val="22"/>
        </w:rPr>
        <w:t xml:space="preserve"> mean that the Pharisees rejected “the purpose of God for themselves”? </w:t>
      </w:r>
      <w:r w:rsidR="00BE331E">
        <w:rPr>
          <w:rFonts w:ascii="Arial" w:hAnsi="Arial" w:cs="Arial"/>
          <w:sz w:val="22"/>
          <w:szCs w:val="22"/>
        </w:rPr>
        <w:t xml:space="preserve">What should we learn </w:t>
      </w:r>
      <w:r w:rsidR="00704C46">
        <w:rPr>
          <w:rFonts w:ascii="Arial" w:hAnsi="Arial" w:cs="Arial"/>
          <w:sz w:val="22"/>
          <w:szCs w:val="22"/>
        </w:rPr>
        <w:t>from this</w:t>
      </w:r>
      <w:r w:rsidR="00BE331E">
        <w:rPr>
          <w:rFonts w:ascii="Arial" w:hAnsi="Arial" w:cs="Arial"/>
          <w:sz w:val="22"/>
          <w:szCs w:val="22"/>
        </w:rPr>
        <w:t>?</w:t>
      </w:r>
    </w:p>
    <w:p w14:paraId="32318BF7" w14:textId="77777777" w:rsidR="006349DB" w:rsidRPr="006349DB" w:rsidRDefault="006349DB" w:rsidP="006349DB">
      <w:pPr>
        <w:pStyle w:val="ListParagraph"/>
        <w:rPr>
          <w:rFonts w:ascii="Arial" w:hAnsi="Arial" w:cs="Arial"/>
          <w:sz w:val="22"/>
          <w:szCs w:val="22"/>
        </w:rPr>
      </w:pPr>
    </w:p>
    <w:p w14:paraId="10A8AE40" w14:textId="3BBD3103" w:rsidR="006349DB" w:rsidRPr="00343A24" w:rsidRDefault="006349DB" w:rsidP="00343A2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How does Jesus describe people</w:t>
      </w:r>
      <w:r w:rsidR="00BE331E">
        <w:rPr>
          <w:rFonts w:ascii="Arial" w:hAnsi="Arial" w:cs="Arial"/>
          <w:sz w:val="22"/>
          <w:szCs w:val="22"/>
        </w:rPr>
        <w:t xml:space="preserve">’s </w:t>
      </w:r>
      <w:r w:rsidR="003D2D34">
        <w:rPr>
          <w:rFonts w:ascii="Arial" w:hAnsi="Arial" w:cs="Arial"/>
          <w:sz w:val="22"/>
          <w:szCs w:val="22"/>
        </w:rPr>
        <w:t xml:space="preserve">general </w:t>
      </w:r>
      <w:r w:rsidR="00BE331E">
        <w:rPr>
          <w:rFonts w:ascii="Arial" w:hAnsi="Arial" w:cs="Arial"/>
          <w:sz w:val="22"/>
          <w:szCs w:val="22"/>
        </w:rPr>
        <w:t>responses to John’s ministry</w:t>
      </w:r>
      <w:r w:rsidR="003D2D34">
        <w:rPr>
          <w:rFonts w:ascii="Arial" w:hAnsi="Arial" w:cs="Arial"/>
          <w:sz w:val="22"/>
          <w:szCs w:val="22"/>
        </w:rPr>
        <w:t xml:space="preserve"> and his own ministry</w:t>
      </w:r>
      <w:r w:rsidR="00BE331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(31–3</w:t>
      </w:r>
      <w:r w:rsidR="00BE331E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)? </w:t>
      </w:r>
      <w:r w:rsidR="003D2D34">
        <w:rPr>
          <w:rFonts w:ascii="Arial" w:hAnsi="Arial" w:cs="Arial"/>
          <w:sz w:val="22"/>
          <w:szCs w:val="22"/>
        </w:rPr>
        <w:t xml:space="preserve">What is he saying their problem is? </w:t>
      </w:r>
      <w:r w:rsidR="00B46CED">
        <w:rPr>
          <w:rFonts w:ascii="Arial" w:hAnsi="Arial" w:cs="Arial"/>
          <w:sz w:val="22"/>
          <w:szCs w:val="22"/>
        </w:rPr>
        <w:t xml:space="preserve">What is </w:t>
      </w:r>
      <w:r w:rsidR="00BE331E">
        <w:rPr>
          <w:rFonts w:ascii="Arial" w:hAnsi="Arial" w:cs="Arial"/>
          <w:sz w:val="22"/>
          <w:szCs w:val="22"/>
        </w:rPr>
        <w:t>his conclusion, and what is he teaching us here (35)?</w:t>
      </w:r>
    </w:p>
    <w:sectPr w:rsidR="006349DB" w:rsidRPr="00343A24" w:rsidSect="003F0D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16E5A"/>
    <w:multiLevelType w:val="hybridMultilevel"/>
    <w:tmpl w:val="83943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A24"/>
    <w:rsid w:val="00154D73"/>
    <w:rsid w:val="00330CDE"/>
    <w:rsid w:val="00343A24"/>
    <w:rsid w:val="003D2D34"/>
    <w:rsid w:val="003F0DA8"/>
    <w:rsid w:val="00543EF4"/>
    <w:rsid w:val="006349DB"/>
    <w:rsid w:val="006E123A"/>
    <w:rsid w:val="00704C46"/>
    <w:rsid w:val="00811D8F"/>
    <w:rsid w:val="008335D5"/>
    <w:rsid w:val="00A634EB"/>
    <w:rsid w:val="00A74893"/>
    <w:rsid w:val="00B46CED"/>
    <w:rsid w:val="00BE331E"/>
    <w:rsid w:val="00F6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F5DAFA"/>
  <w15:chartTrackingRefBased/>
  <w15:docId w15:val="{8768EBA0-0C31-B047-AE98-362F88FE0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A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Vucekovich</dc:creator>
  <cp:keywords/>
  <dc:description/>
  <cp:lastModifiedBy>Mark Vucekovich</cp:lastModifiedBy>
  <cp:revision>4</cp:revision>
  <dcterms:created xsi:type="dcterms:W3CDTF">2022-03-08T00:20:00Z</dcterms:created>
  <dcterms:modified xsi:type="dcterms:W3CDTF">2022-03-10T18:00:00Z</dcterms:modified>
</cp:coreProperties>
</file>