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BA5" w:rsidRDefault="000F5BA5">
      <w:pPr>
        <w:rPr>
          <w:rFonts w:ascii="Arial" w:hAnsi="Arial"/>
          <w:sz w:val="22"/>
          <w:lang w:eastAsia="ko-KR"/>
        </w:rPr>
      </w:pPr>
      <w:r>
        <w:rPr>
          <w:lang w:eastAsia="ko-KR"/>
        </w:rPr>
        <w:fldChar w:fldCharType="begin"/>
      </w:r>
      <w:r>
        <w:instrText xml:space="preserve"> SEQ CHAPTER \h \r 1</w:instrText>
      </w:r>
      <w:r>
        <w:fldChar w:fldCharType="end"/>
      </w:r>
    </w:p>
    <w:p w:rsidR="000F5BA5" w:rsidRDefault="000F5BA5">
      <w:pPr>
        <w:rPr>
          <w:rFonts w:ascii="Arial" w:hAnsi="Arial"/>
          <w:sz w:val="22"/>
          <w:lang w:eastAsia="ko-KR"/>
        </w:rPr>
      </w:pPr>
    </w:p>
    <w:p w:rsidR="000F5BA5" w:rsidRDefault="00865C35">
      <w:pPr>
        <w:jc w:val="center"/>
        <w:rPr>
          <w:rFonts w:ascii="Arial" w:hAnsi="Arial"/>
          <w:sz w:val="22"/>
          <w:lang w:eastAsia="ko-KR"/>
        </w:rPr>
      </w:pPr>
      <w:r>
        <w:rPr>
          <w:rFonts w:ascii="Arial" w:hAnsi="Arial"/>
          <w:sz w:val="22"/>
          <w:lang w:eastAsia="ko-KR"/>
        </w:rPr>
        <w:t>“BUT SEEK HIS KINGDOM”</w:t>
      </w:r>
    </w:p>
    <w:p w:rsidR="000F5BA5" w:rsidRDefault="000F5BA5">
      <w:pPr>
        <w:jc w:val="center"/>
        <w:rPr>
          <w:rFonts w:ascii="Arial" w:hAnsi="Arial"/>
          <w:sz w:val="22"/>
          <w:lang w:eastAsia="ko-KR"/>
        </w:rPr>
      </w:pPr>
    </w:p>
    <w:p w:rsidR="000F5BA5" w:rsidRDefault="000F5BA5">
      <w:pPr>
        <w:rPr>
          <w:rFonts w:ascii="Arial" w:hAnsi="Arial"/>
          <w:sz w:val="22"/>
          <w:lang w:eastAsia="ko-KR"/>
        </w:rPr>
      </w:pPr>
      <w:r>
        <w:rPr>
          <w:rFonts w:ascii="Arial" w:hAnsi="Arial"/>
          <w:sz w:val="22"/>
          <w:lang w:eastAsia="ko-KR"/>
        </w:rPr>
        <w:t>Luke 12:13–34</w:t>
      </w:r>
    </w:p>
    <w:p w:rsidR="000F5BA5" w:rsidRDefault="00865C35">
      <w:pPr>
        <w:rPr>
          <w:rFonts w:ascii="Arial" w:hAnsi="Arial"/>
          <w:sz w:val="22"/>
          <w:lang w:eastAsia="ko-KR"/>
        </w:rPr>
      </w:pPr>
      <w:r>
        <w:rPr>
          <w:rFonts w:ascii="Arial" w:hAnsi="Arial"/>
          <w:sz w:val="22"/>
          <w:lang w:eastAsia="ko-KR"/>
        </w:rPr>
        <w:t>Key Verse: 12:31</w:t>
      </w:r>
    </w:p>
    <w:p w:rsidR="000F5BA5" w:rsidRDefault="000F5BA5">
      <w:pPr>
        <w:rPr>
          <w:rFonts w:ascii="Arial" w:hAnsi="Arial"/>
          <w:sz w:val="22"/>
          <w:lang w:eastAsia="ko-KR"/>
        </w:rPr>
      </w:pPr>
    </w:p>
    <w:p w:rsidR="000F5BA5" w:rsidRDefault="000F5BA5">
      <w:pPr>
        <w:pStyle w:val="level1"/>
        <w:widowControl/>
        <w:numPr>
          <w:ilvl w:val="0"/>
          <w:numId w:val="1"/>
        </w:numPr>
        <w:tabs>
          <w:tab w:val="clear" w:pos="360"/>
          <w:tab w:val="clear" w:pos="360"/>
        </w:tabs>
        <w:ind w:left="720"/>
        <w:rPr>
          <w:rFonts w:ascii="Arial" w:hAnsi="Arial"/>
          <w:sz w:val="22"/>
        </w:rPr>
      </w:pPr>
      <w:r>
        <w:rPr>
          <w:rFonts w:ascii="Arial" w:hAnsi="Arial"/>
          <w:sz w:val="22"/>
          <w:lang w:eastAsia="ko-KR"/>
        </w:rPr>
        <w:tab/>
        <w:t xml:space="preserve"> Who spoke to Jesus, what did he ask</w:t>
      </w:r>
      <w:r w:rsidR="00206E8E">
        <w:rPr>
          <w:rFonts w:ascii="Arial" w:hAnsi="Arial"/>
          <w:sz w:val="22"/>
          <w:lang w:eastAsia="ko-KR"/>
        </w:rPr>
        <w:t>, and why do you think he was so serious about it</w:t>
      </w:r>
      <w:r>
        <w:rPr>
          <w:rFonts w:ascii="Arial" w:hAnsi="Arial"/>
          <w:sz w:val="22"/>
          <w:lang w:eastAsia="ko-KR"/>
        </w:rPr>
        <w:t xml:space="preserve">? (13) </w:t>
      </w:r>
      <w:r w:rsidR="00206E8E">
        <w:rPr>
          <w:rFonts w:ascii="Arial" w:hAnsi="Arial"/>
          <w:sz w:val="22"/>
          <w:lang w:eastAsia="ko-KR"/>
        </w:rPr>
        <w:t>How did Jesus reply, and why</w:t>
      </w:r>
      <w:r>
        <w:rPr>
          <w:rFonts w:ascii="Arial" w:hAnsi="Arial"/>
          <w:sz w:val="22"/>
          <w:lang w:eastAsia="ko-KR"/>
        </w:rPr>
        <w:t xml:space="preserve">? (14) </w:t>
      </w:r>
      <w:r w:rsidR="00206E8E">
        <w:rPr>
          <w:rFonts w:ascii="Arial" w:hAnsi="Arial"/>
          <w:sz w:val="22"/>
          <w:lang w:eastAsia="ko-KR"/>
        </w:rPr>
        <w:t>What did he warn against, and how might this have been related to the brothers’ dispute? (15a) What did Jesus teach about life, what does it mean, and why do we still need to hear it today</w:t>
      </w:r>
      <w:r>
        <w:rPr>
          <w:rFonts w:ascii="Arial" w:hAnsi="Arial"/>
          <w:sz w:val="22"/>
          <w:lang w:eastAsia="ko-KR"/>
        </w:rPr>
        <w:t>?</w:t>
      </w:r>
      <w:r w:rsidR="00206E8E">
        <w:rPr>
          <w:rFonts w:ascii="Arial" w:hAnsi="Arial"/>
          <w:sz w:val="22"/>
          <w:lang w:eastAsia="ko-KR"/>
        </w:rPr>
        <w:t xml:space="preserve"> (15b; cf. 4:4; 9:25)</w:t>
      </w:r>
      <w:r>
        <w:rPr>
          <w:rFonts w:ascii="Arial" w:hAnsi="Arial"/>
          <w:sz w:val="22"/>
          <w:lang w:eastAsia="ko-KR"/>
        </w:rPr>
        <w:t xml:space="preserve"> </w:t>
      </w:r>
    </w:p>
    <w:p w:rsidR="000F5BA5" w:rsidRDefault="000F5BA5">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sz w:val="22"/>
          <w:lang w:eastAsia="ko-KR"/>
        </w:rPr>
      </w:pPr>
    </w:p>
    <w:p w:rsidR="000F5BA5" w:rsidRPr="00C77F15" w:rsidRDefault="000F5BA5" w:rsidP="00C77F15">
      <w:pPr>
        <w:pStyle w:val="level1"/>
        <w:widowControl/>
        <w:numPr>
          <w:ilvl w:val="0"/>
          <w:numId w:val="1"/>
        </w:numPr>
        <w:tabs>
          <w:tab w:val="clear" w:pos="360"/>
          <w:tab w:val="clear" w:pos="360"/>
          <w:tab w:val="left" w:pos="0"/>
        </w:tabs>
        <w:ind w:left="720"/>
        <w:rPr>
          <w:rFonts w:ascii="Arial" w:hAnsi="Arial"/>
          <w:sz w:val="22"/>
          <w:lang w:eastAsia="ko-KR"/>
        </w:rPr>
      </w:pPr>
      <w:r w:rsidRPr="00C77F15">
        <w:rPr>
          <w:rFonts w:ascii="Arial" w:hAnsi="Arial"/>
          <w:sz w:val="22"/>
          <w:lang w:eastAsia="ko-KR"/>
        </w:rPr>
        <w:tab/>
        <w:t xml:space="preserve"> </w:t>
      </w:r>
      <w:r w:rsidR="00206E8E" w:rsidRPr="00C77F15">
        <w:rPr>
          <w:rFonts w:ascii="Arial" w:hAnsi="Arial"/>
          <w:sz w:val="22"/>
          <w:lang w:eastAsia="ko-KR"/>
        </w:rPr>
        <w:t>In</w:t>
      </w:r>
      <w:r w:rsidRPr="00C77F15">
        <w:rPr>
          <w:rFonts w:ascii="Arial" w:hAnsi="Arial"/>
          <w:sz w:val="22"/>
          <w:lang w:eastAsia="ko-KR"/>
        </w:rPr>
        <w:t xml:space="preserve"> Jesus’ parable</w:t>
      </w:r>
      <w:r w:rsidR="00206E8E" w:rsidRPr="00C77F15">
        <w:rPr>
          <w:rFonts w:ascii="Arial" w:hAnsi="Arial"/>
          <w:sz w:val="22"/>
          <w:lang w:eastAsia="ko-KR"/>
        </w:rPr>
        <w:t>, w</w:t>
      </w:r>
      <w:r w:rsidRPr="00C77F15">
        <w:rPr>
          <w:rFonts w:ascii="Arial" w:hAnsi="Arial"/>
          <w:sz w:val="22"/>
          <w:lang w:eastAsia="ko-KR"/>
        </w:rPr>
        <w:t xml:space="preserve">hat </w:t>
      </w:r>
      <w:r w:rsidR="00206E8E" w:rsidRPr="00C77F15">
        <w:rPr>
          <w:rFonts w:ascii="Arial" w:hAnsi="Arial"/>
          <w:sz w:val="22"/>
          <w:lang w:eastAsia="ko-KR"/>
        </w:rPr>
        <w:t>problem did a certain</w:t>
      </w:r>
      <w:r w:rsidRPr="00C77F15">
        <w:rPr>
          <w:rFonts w:ascii="Arial" w:hAnsi="Arial"/>
          <w:sz w:val="22"/>
          <w:lang w:eastAsia="ko-KR"/>
        </w:rPr>
        <w:t xml:space="preserve"> rich man</w:t>
      </w:r>
      <w:r w:rsidR="00206E8E" w:rsidRPr="00C77F15">
        <w:rPr>
          <w:rFonts w:ascii="Arial" w:hAnsi="Arial"/>
          <w:sz w:val="22"/>
          <w:lang w:eastAsia="ko-KR"/>
        </w:rPr>
        <w:t xml:space="preserve"> suddenly have? (16–17) How did he</w:t>
      </w:r>
      <w:r w:rsidRPr="00C77F15">
        <w:rPr>
          <w:rFonts w:ascii="Arial" w:hAnsi="Arial"/>
          <w:sz w:val="22"/>
          <w:lang w:eastAsia="ko-KR"/>
        </w:rPr>
        <w:t xml:space="preserve"> plan</w:t>
      </w:r>
      <w:r w:rsidR="00206E8E" w:rsidRPr="00C77F15">
        <w:rPr>
          <w:rFonts w:ascii="Arial" w:hAnsi="Arial"/>
          <w:sz w:val="22"/>
          <w:lang w:eastAsia="ko-KR"/>
        </w:rPr>
        <w:t xml:space="preserve"> to solve it</w:t>
      </w:r>
      <w:r w:rsidRPr="00C77F15">
        <w:rPr>
          <w:rFonts w:ascii="Arial" w:hAnsi="Arial"/>
          <w:sz w:val="22"/>
          <w:lang w:eastAsia="ko-KR"/>
        </w:rPr>
        <w:t xml:space="preserve">? (18) </w:t>
      </w:r>
      <w:r w:rsidR="00206E8E" w:rsidRPr="00C77F15">
        <w:rPr>
          <w:rFonts w:ascii="Arial" w:hAnsi="Arial"/>
          <w:sz w:val="22"/>
          <w:lang w:eastAsia="ko-KR"/>
        </w:rPr>
        <w:t xml:space="preserve">Then what would he do? (19) How often </w:t>
      </w:r>
      <w:r w:rsidR="00C77F15" w:rsidRPr="00C77F15">
        <w:rPr>
          <w:rFonts w:ascii="Arial" w:hAnsi="Arial"/>
          <w:sz w:val="22"/>
          <w:lang w:eastAsia="ko-KR"/>
        </w:rPr>
        <w:t>did he repeat “I,” “my” and “me</w:t>
      </w:r>
      <w:r w:rsidR="00206E8E" w:rsidRPr="00C77F15">
        <w:rPr>
          <w:rFonts w:ascii="Arial" w:hAnsi="Arial"/>
          <w:sz w:val="22"/>
          <w:lang w:eastAsia="ko-KR"/>
        </w:rPr>
        <w:t>”</w:t>
      </w:r>
      <w:r w:rsidRPr="00C77F15">
        <w:rPr>
          <w:rFonts w:ascii="Arial" w:hAnsi="Arial"/>
          <w:sz w:val="22"/>
          <w:lang w:eastAsia="ko-KR"/>
        </w:rPr>
        <w:t xml:space="preserve">? (17–19) </w:t>
      </w:r>
      <w:r w:rsidR="00206E8E" w:rsidRPr="00C77F15">
        <w:rPr>
          <w:rFonts w:ascii="Arial" w:hAnsi="Arial"/>
          <w:sz w:val="22"/>
          <w:lang w:eastAsia="ko-KR"/>
        </w:rPr>
        <w:t>What did</w:t>
      </w:r>
      <w:r w:rsidR="00C77F15">
        <w:rPr>
          <w:rFonts w:ascii="Arial" w:hAnsi="Arial"/>
          <w:sz w:val="22"/>
          <w:lang w:eastAsia="ko-KR"/>
        </w:rPr>
        <w:t xml:space="preserve"> God tell</w:t>
      </w:r>
      <w:r w:rsidRPr="00C77F15">
        <w:rPr>
          <w:rFonts w:ascii="Arial" w:hAnsi="Arial"/>
          <w:sz w:val="22"/>
          <w:lang w:eastAsia="ko-KR"/>
        </w:rPr>
        <w:t xml:space="preserve"> him</w:t>
      </w:r>
      <w:r w:rsidR="00C77F15">
        <w:rPr>
          <w:rFonts w:ascii="Arial" w:hAnsi="Arial"/>
          <w:sz w:val="22"/>
          <w:lang w:eastAsia="ko-KR"/>
        </w:rPr>
        <w:t xml:space="preserve">, and how did </w:t>
      </w:r>
      <w:r w:rsidR="008764ED" w:rsidRPr="00C77F15">
        <w:rPr>
          <w:rFonts w:ascii="Arial" w:hAnsi="Arial"/>
          <w:sz w:val="22"/>
          <w:lang w:eastAsia="ko-KR"/>
        </w:rPr>
        <w:t xml:space="preserve">all </w:t>
      </w:r>
      <w:r w:rsidR="00C77F15">
        <w:rPr>
          <w:rFonts w:ascii="Arial" w:hAnsi="Arial"/>
          <w:sz w:val="22"/>
          <w:lang w:eastAsia="ko-KR"/>
        </w:rPr>
        <w:t>the man’s</w:t>
      </w:r>
      <w:r w:rsidR="008764ED" w:rsidRPr="00C77F15">
        <w:rPr>
          <w:rFonts w:ascii="Arial" w:hAnsi="Arial"/>
          <w:sz w:val="22"/>
          <w:lang w:eastAsia="ko-KR"/>
        </w:rPr>
        <w:t xml:space="preserve"> calculations </w:t>
      </w:r>
      <w:r w:rsidR="00C77F15">
        <w:rPr>
          <w:rFonts w:ascii="Arial" w:hAnsi="Arial"/>
          <w:sz w:val="22"/>
          <w:lang w:eastAsia="ko-KR"/>
        </w:rPr>
        <w:t xml:space="preserve">turn out </w:t>
      </w:r>
      <w:r w:rsidR="008764ED" w:rsidRPr="00C77F15">
        <w:rPr>
          <w:rFonts w:ascii="Arial" w:hAnsi="Arial"/>
          <w:sz w:val="22"/>
          <w:lang w:eastAsia="ko-KR"/>
        </w:rPr>
        <w:t xml:space="preserve">wrong? (20) </w:t>
      </w:r>
      <w:r w:rsidRPr="00C77F15">
        <w:rPr>
          <w:rFonts w:ascii="Arial" w:hAnsi="Arial"/>
          <w:sz w:val="22"/>
          <w:lang w:eastAsia="ko-KR"/>
        </w:rPr>
        <w:t>How did Jesus c</w:t>
      </w:r>
      <w:r w:rsidR="00C77F15">
        <w:rPr>
          <w:rFonts w:ascii="Arial" w:hAnsi="Arial"/>
          <w:sz w:val="22"/>
          <w:lang w:eastAsia="ko-KR"/>
        </w:rPr>
        <w:t>onclude</w:t>
      </w:r>
      <w:r w:rsidRPr="00C77F15">
        <w:rPr>
          <w:rFonts w:ascii="Arial" w:hAnsi="Arial"/>
          <w:sz w:val="22"/>
          <w:lang w:eastAsia="ko-KR"/>
        </w:rPr>
        <w:t>? (21) What does it me</w:t>
      </w:r>
      <w:r w:rsidR="00C77F15">
        <w:rPr>
          <w:rFonts w:ascii="Arial" w:hAnsi="Arial"/>
          <w:sz w:val="22"/>
          <w:lang w:eastAsia="ko-KR"/>
        </w:rPr>
        <w:t>an to be “rich toward God”?</w:t>
      </w:r>
    </w:p>
    <w:p w:rsidR="000F5BA5" w:rsidRDefault="000F5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2"/>
          <w:lang w:eastAsia="ko-KR"/>
        </w:rPr>
      </w:pPr>
    </w:p>
    <w:p w:rsidR="00C77F15" w:rsidRDefault="000F5BA5" w:rsidP="00C77F15">
      <w:pPr>
        <w:pStyle w:val="level1"/>
        <w:widowControl/>
        <w:numPr>
          <w:ilvl w:val="0"/>
          <w:numId w:val="1"/>
        </w:numPr>
        <w:tabs>
          <w:tab w:val="clear" w:pos="360"/>
          <w:tab w:val="clear" w:pos="360"/>
        </w:tabs>
        <w:ind w:left="720"/>
        <w:rPr>
          <w:rFonts w:ascii="Arial" w:hAnsi="Arial"/>
          <w:sz w:val="22"/>
        </w:rPr>
      </w:pPr>
      <w:r>
        <w:rPr>
          <w:rFonts w:ascii="Arial" w:hAnsi="Arial"/>
          <w:sz w:val="22"/>
          <w:lang w:eastAsia="ko-KR"/>
        </w:rPr>
        <w:tab/>
        <w:t xml:space="preserve"> </w:t>
      </w:r>
      <w:r w:rsidR="00C77F15">
        <w:rPr>
          <w:rFonts w:ascii="Arial" w:hAnsi="Arial"/>
          <w:sz w:val="22"/>
          <w:lang w:eastAsia="ko-KR"/>
        </w:rPr>
        <w:t>After telling this parable, to whom did Jesus apply it</w:t>
      </w:r>
      <w:r>
        <w:rPr>
          <w:rFonts w:ascii="Arial" w:hAnsi="Arial"/>
          <w:sz w:val="22"/>
          <w:lang w:eastAsia="ko-KR"/>
        </w:rPr>
        <w:t xml:space="preserve">? (22a) </w:t>
      </w:r>
      <w:r w:rsidR="00C77F15">
        <w:rPr>
          <w:rFonts w:ascii="Arial" w:hAnsi="Arial"/>
          <w:sz w:val="22"/>
          <w:lang w:eastAsia="ko-KR"/>
        </w:rPr>
        <w:t>What two worries did he warn against, and why? (22b–23) What did he tell them to consider, and what could they learn from this? (24) Why is worrying so futile? (25–26)</w:t>
      </w:r>
    </w:p>
    <w:p w:rsidR="00C77F15" w:rsidRDefault="00C77F15" w:rsidP="00C77F15">
      <w:pPr>
        <w:pStyle w:val="level1"/>
        <w:widowControl/>
        <w:tabs>
          <w:tab w:val="clear" w:pos="360"/>
          <w:tab w:val="clear" w:pos="360"/>
        </w:tabs>
        <w:ind w:left="0" w:firstLine="0"/>
        <w:rPr>
          <w:rFonts w:ascii="Arial" w:hAnsi="Arial"/>
          <w:sz w:val="22"/>
          <w:lang w:eastAsia="ko-KR"/>
        </w:rPr>
      </w:pPr>
    </w:p>
    <w:p w:rsidR="00D8401E" w:rsidRDefault="00C77F15" w:rsidP="00C77F15">
      <w:pPr>
        <w:pStyle w:val="level1"/>
        <w:widowControl/>
        <w:numPr>
          <w:ilvl w:val="0"/>
          <w:numId w:val="1"/>
        </w:numPr>
        <w:tabs>
          <w:tab w:val="clear" w:pos="360"/>
          <w:tab w:val="clear" w:pos="360"/>
        </w:tabs>
        <w:ind w:left="720"/>
        <w:rPr>
          <w:rFonts w:ascii="Arial" w:hAnsi="Arial"/>
          <w:sz w:val="22"/>
        </w:rPr>
      </w:pPr>
      <w:r>
        <w:rPr>
          <w:rFonts w:ascii="Arial" w:hAnsi="Arial"/>
          <w:sz w:val="22"/>
        </w:rPr>
        <w:t xml:space="preserve">    What else did Jesus tell them to consider? (27–28) </w:t>
      </w:r>
      <w:r w:rsidR="00D8401E">
        <w:rPr>
          <w:rFonts w:ascii="Arial" w:hAnsi="Arial"/>
          <w:sz w:val="22"/>
        </w:rPr>
        <w:t>Why is worrying evidence of “little faith”? (28b) What did he tell them not to do? (29) How would this make them different from the non-believing world</w:t>
      </w:r>
      <w:r w:rsidR="00AA7CB8">
        <w:rPr>
          <w:rFonts w:ascii="Arial" w:hAnsi="Arial"/>
          <w:sz w:val="22"/>
        </w:rPr>
        <w:t>, and why is this important</w:t>
      </w:r>
      <w:r w:rsidR="00D8401E">
        <w:rPr>
          <w:rFonts w:ascii="Arial" w:hAnsi="Arial"/>
          <w:sz w:val="22"/>
        </w:rPr>
        <w:t xml:space="preserve">? (30) </w:t>
      </w:r>
    </w:p>
    <w:p w:rsidR="00D8401E" w:rsidRDefault="00D8401E" w:rsidP="00D8401E">
      <w:pPr>
        <w:pStyle w:val="level1"/>
        <w:widowControl/>
        <w:tabs>
          <w:tab w:val="clear" w:pos="360"/>
          <w:tab w:val="clear" w:pos="360"/>
        </w:tabs>
        <w:ind w:left="0" w:firstLine="0"/>
        <w:rPr>
          <w:rFonts w:ascii="Arial" w:hAnsi="Arial"/>
          <w:sz w:val="22"/>
          <w:lang w:eastAsia="ko-KR"/>
        </w:rPr>
      </w:pPr>
    </w:p>
    <w:p w:rsidR="00F770DD" w:rsidRDefault="00AA7CB8" w:rsidP="00AA7CB8">
      <w:pPr>
        <w:pStyle w:val="level1"/>
        <w:widowControl/>
        <w:numPr>
          <w:ilvl w:val="0"/>
          <w:numId w:val="1"/>
        </w:numPr>
        <w:tabs>
          <w:tab w:val="clear" w:pos="360"/>
          <w:tab w:val="clear" w:pos="360"/>
        </w:tabs>
        <w:ind w:left="720"/>
        <w:rPr>
          <w:rFonts w:ascii="Arial" w:hAnsi="Arial"/>
          <w:sz w:val="22"/>
        </w:rPr>
      </w:pPr>
      <w:r>
        <w:rPr>
          <w:rFonts w:ascii="Arial" w:hAnsi="Arial"/>
          <w:sz w:val="22"/>
        </w:rPr>
        <w:t xml:space="preserve">    Read verse 31. </w:t>
      </w:r>
      <w:r w:rsidR="00D8401E">
        <w:rPr>
          <w:rFonts w:ascii="Arial" w:hAnsi="Arial"/>
          <w:sz w:val="22"/>
        </w:rPr>
        <w:t>What does it mean to “seek his kingdom”? (</w:t>
      </w:r>
      <w:proofErr w:type="gramStart"/>
      <w:r>
        <w:rPr>
          <w:rFonts w:ascii="Arial" w:hAnsi="Arial"/>
          <w:sz w:val="22"/>
        </w:rPr>
        <w:t>cf</w:t>
      </w:r>
      <w:proofErr w:type="gramEnd"/>
      <w:r>
        <w:rPr>
          <w:rFonts w:ascii="Arial" w:hAnsi="Arial"/>
          <w:sz w:val="22"/>
        </w:rPr>
        <w:t xml:space="preserve">. 34; </w:t>
      </w:r>
      <w:r w:rsidR="00D8401E">
        <w:rPr>
          <w:rFonts w:ascii="Arial" w:hAnsi="Arial"/>
          <w:sz w:val="22"/>
        </w:rPr>
        <w:t>11:2</w:t>
      </w:r>
      <w:r>
        <w:rPr>
          <w:rFonts w:ascii="Arial" w:hAnsi="Arial"/>
          <w:sz w:val="22"/>
        </w:rPr>
        <w:t>)</w:t>
      </w:r>
      <w:r w:rsidR="00D8401E">
        <w:rPr>
          <w:rFonts w:ascii="Arial" w:hAnsi="Arial"/>
          <w:sz w:val="22"/>
        </w:rPr>
        <w:t xml:space="preserve"> </w:t>
      </w:r>
      <w:r>
        <w:rPr>
          <w:rFonts w:ascii="Arial" w:hAnsi="Arial"/>
          <w:sz w:val="22"/>
        </w:rPr>
        <w:t xml:space="preserve">How does our Father take care of us when we do? (31b) </w:t>
      </w:r>
      <w:r w:rsidR="00F770DD">
        <w:rPr>
          <w:rFonts w:ascii="Arial" w:hAnsi="Arial"/>
          <w:sz w:val="22"/>
        </w:rPr>
        <w:t>How does this apply to our practical lives in this world?</w:t>
      </w:r>
    </w:p>
    <w:p w:rsidR="00F770DD" w:rsidRDefault="00F770DD" w:rsidP="00F770DD">
      <w:pPr>
        <w:pStyle w:val="level1"/>
        <w:widowControl/>
        <w:tabs>
          <w:tab w:val="clear" w:pos="360"/>
          <w:tab w:val="clear" w:pos="360"/>
        </w:tabs>
        <w:ind w:left="0" w:firstLine="0"/>
        <w:rPr>
          <w:rFonts w:ascii="Arial" w:hAnsi="Arial"/>
          <w:sz w:val="22"/>
        </w:rPr>
      </w:pPr>
    </w:p>
    <w:p w:rsidR="000F5BA5" w:rsidRPr="00AA7CB8" w:rsidRDefault="00F770DD" w:rsidP="00AA7CB8">
      <w:pPr>
        <w:pStyle w:val="level1"/>
        <w:widowControl/>
        <w:numPr>
          <w:ilvl w:val="0"/>
          <w:numId w:val="1"/>
        </w:numPr>
        <w:tabs>
          <w:tab w:val="clear" w:pos="360"/>
          <w:tab w:val="clear" w:pos="360"/>
        </w:tabs>
        <w:ind w:left="720"/>
        <w:rPr>
          <w:rFonts w:ascii="Arial" w:hAnsi="Arial"/>
          <w:sz w:val="22"/>
        </w:rPr>
      </w:pPr>
      <w:r>
        <w:rPr>
          <w:rFonts w:ascii="Arial" w:hAnsi="Arial"/>
          <w:sz w:val="22"/>
        </w:rPr>
        <w:t xml:space="preserve">    </w:t>
      </w:r>
      <w:r w:rsidR="00AA7CB8">
        <w:rPr>
          <w:rFonts w:ascii="Arial" w:hAnsi="Arial"/>
          <w:sz w:val="22"/>
        </w:rPr>
        <w:t>How did Jesus comfort his disciples? (32) In light of this, what did he tell them to do? (33</w:t>
      </w:r>
      <w:r>
        <w:rPr>
          <w:rFonts w:ascii="Arial" w:hAnsi="Arial"/>
          <w:sz w:val="22"/>
        </w:rPr>
        <w:t>a) How would this give them real treasure and security? (33b) Where should their (and our) treasure and heart be? (34)</w:t>
      </w:r>
    </w:p>
    <w:sectPr w:rsidR="000F5BA5" w:rsidRPr="00AA7CB8">
      <w:footnotePr>
        <w:numFmt w:val="lowerLetter"/>
      </w:footnotePr>
      <w:endnotePr>
        <w:numFmt w:val="lowerLetter"/>
      </w:endnotePr>
      <w:pgSz w:w="12240" w:h="15840"/>
      <w:pgMar w:top="1440" w:right="1440" w:bottom="1440" w:left="1440" w:header="1440" w:footer="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0"/>
  <w:embedSystemFonts/>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numFmt w:val="lowerLetter"/>
  </w:footnotePr>
  <w:endnotePr>
    <w:numFmt w:val="lowerLetter"/>
  </w:endnotePr>
  <w:compat/>
  <w:rsids>
    <w:rsidRoot w:val="00865C35"/>
    <w:rsid w:val="000F5BA5"/>
    <w:rsid w:val="00206E8E"/>
    <w:rsid w:val="00865C35"/>
    <w:rsid w:val="008764ED"/>
    <w:rsid w:val="00AA7CB8"/>
    <w:rsid w:val="00C77F15"/>
    <w:rsid w:val="00D8401E"/>
    <w:rsid w:val="00F770D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basedOn w:val="Normal"/>
    <w:rPr>
      <w:sz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240</Words>
  <Characters>1371</Characters>
  <Application>Microsoft Macintosh Word</Application>
  <DocSecurity>0</DocSecurity>
  <Lines>11</Lines>
  <Paragraphs>2</Paragraphs>
  <ScaleCrop>false</ScaleCrop>
  <Company>University Bible Fellowship</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4</cp:revision>
  <cp:lastPrinted>2014-04-16T04:16:00Z</cp:lastPrinted>
  <dcterms:created xsi:type="dcterms:W3CDTF">2014-04-15T22:09:00Z</dcterms:created>
  <dcterms:modified xsi:type="dcterms:W3CDTF">2014-04-15T23:16:00Z</dcterms:modified>
</cp:coreProperties>
</file>