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336" w14:textId="1FE0A281" w:rsidR="006737EE" w:rsidRDefault="006822A2">
      <w:pPr>
        <w:rPr>
          <w:rFonts w:ascii="Arial" w:hAnsi="Arial" w:cs="Arial"/>
          <w:sz w:val="22"/>
          <w:szCs w:val="22"/>
        </w:rPr>
      </w:pPr>
    </w:p>
    <w:p w14:paraId="07C6EDF5" w14:textId="75A3813B" w:rsidR="00597633" w:rsidRDefault="00597633">
      <w:pPr>
        <w:rPr>
          <w:rFonts w:ascii="Arial" w:hAnsi="Arial" w:cs="Arial"/>
          <w:sz w:val="22"/>
          <w:szCs w:val="22"/>
        </w:rPr>
      </w:pPr>
    </w:p>
    <w:p w14:paraId="1CA19B3D" w14:textId="4C3AEC68" w:rsidR="00597633" w:rsidRDefault="00597633" w:rsidP="005976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“FATHER, FORGIVE THEM”</w:t>
      </w:r>
    </w:p>
    <w:p w14:paraId="0B8C252E" w14:textId="1A7B0F8F" w:rsidR="00597633" w:rsidRDefault="00597633" w:rsidP="00597633">
      <w:pPr>
        <w:jc w:val="center"/>
        <w:rPr>
          <w:rFonts w:ascii="Arial" w:hAnsi="Arial" w:cs="Arial"/>
          <w:sz w:val="22"/>
          <w:szCs w:val="22"/>
        </w:rPr>
      </w:pPr>
    </w:p>
    <w:p w14:paraId="7E109D1D" w14:textId="0053A01C" w:rsidR="00597633" w:rsidRDefault="00597633" w:rsidP="00597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23:32–34</w:t>
      </w:r>
    </w:p>
    <w:p w14:paraId="2331FC6F" w14:textId="10DD72BF" w:rsidR="00597633" w:rsidRDefault="00597633" w:rsidP="00597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23:34a</w:t>
      </w:r>
    </w:p>
    <w:p w14:paraId="1A87D5AB" w14:textId="681CB126" w:rsidR="00597633" w:rsidRDefault="00597633" w:rsidP="00597633">
      <w:pPr>
        <w:rPr>
          <w:rFonts w:ascii="Arial" w:hAnsi="Arial" w:cs="Arial"/>
          <w:sz w:val="22"/>
          <w:szCs w:val="22"/>
        </w:rPr>
      </w:pPr>
    </w:p>
    <w:p w14:paraId="24F71DFF" w14:textId="01C6E228" w:rsidR="00654FB6" w:rsidRDefault="00DB554E" w:rsidP="005976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FB6">
        <w:rPr>
          <w:rFonts w:ascii="Arial" w:hAnsi="Arial" w:cs="Arial"/>
          <w:sz w:val="22"/>
          <w:szCs w:val="22"/>
        </w:rPr>
        <w:t>During his trial, what ha</w:t>
      </w:r>
      <w:r w:rsidR="00520277">
        <w:rPr>
          <w:rFonts w:ascii="Arial" w:hAnsi="Arial" w:cs="Arial"/>
          <w:sz w:val="22"/>
          <w:szCs w:val="22"/>
        </w:rPr>
        <w:t>s</w:t>
      </w:r>
      <w:r w:rsidR="00654FB6">
        <w:rPr>
          <w:rFonts w:ascii="Arial" w:hAnsi="Arial" w:cs="Arial"/>
          <w:sz w:val="22"/>
          <w:szCs w:val="22"/>
        </w:rPr>
        <w:t xml:space="preserve"> already been concluded about Jesus? (4,15,16,22</w:t>
      </w:r>
      <w:r w:rsidR="001F60F7">
        <w:rPr>
          <w:rFonts w:ascii="Arial" w:hAnsi="Arial" w:cs="Arial"/>
          <w:sz w:val="22"/>
          <w:szCs w:val="22"/>
        </w:rPr>
        <w:t>; see also verse 41</w:t>
      </w:r>
      <w:r w:rsidR="00654FB6">
        <w:rPr>
          <w:rFonts w:ascii="Arial" w:hAnsi="Arial" w:cs="Arial"/>
          <w:sz w:val="22"/>
          <w:szCs w:val="22"/>
        </w:rPr>
        <w:t xml:space="preserve">) </w:t>
      </w:r>
    </w:p>
    <w:p w14:paraId="268F7C21" w14:textId="77777777" w:rsidR="00654FB6" w:rsidRDefault="00654FB6" w:rsidP="00654FB6">
      <w:pPr>
        <w:pStyle w:val="ListParagraph"/>
        <w:rPr>
          <w:rFonts w:ascii="Arial" w:hAnsi="Arial" w:cs="Arial"/>
          <w:sz w:val="22"/>
          <w:szCs w:val="22"/>
        </w:rPr>
      </w:pPr>
    </w:p>
    <w:p w14:paraId="2FC4E934" w14:textId="21A31E3F" w:rsidR="00597633" w:rsidRDefault="00654FB6" w:rsidP="005976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does Luke </w:t>
      </w:r>
      <w:r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 xml:space="preserve">describe </w:t>
      </w:r>
      <w:r w:rsidR="009F43E9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crucifixion? (32,33) </w:t>
      </w:r>
      <w:r w:rsidR="00DB554E">
        <w:rPr>
          <w:rFonts w:ascii="Arial" w:hAnsi="Arial" w:cs="Arial"/>
          <w:sz w:val="22"/>
          <w:szCs w:val="22"/>
        </w:rPr>
        <w:t>What does it mean that these two men were “criminals”? What was the intention of putting Jesus in between them</w:t>
      </w:r>
      <w:r w:rsidR="001F60F7">
        <w:rPr>
          <w:rFonts w:ascii="Arial" w:hAnsi="Arial" w:cs="Arial"/>
          <w:sz w:val="22"/>
          <w:szCs w:val="22"/>
        </w:rPr>
        <w:t>, and what is particularly evil about this</w:t>
      </w:r>
      <w:r w:rsidR="00DB554E">
        <w:rPr>
          <w:rFonts w:ascii="Arial" w:hAnsi="Arial" w:cs="Arial"/>
          <w:sz w:val="22"/>
          <w:szCs w:val="22"/>
        </w:rPr>
        <w:t>? How was this a fulfilment of prophecy, and why is this important? (22:37; Isa53:12)</w:t>
      </w:r>
    </w:p>
    <w:p w14:paraId="31478793" w14:textId="30E5BE26" w:rsidR="00DB554E" w:rsidRDefault="00DB554E" w:rsidP="00DB554E">
      <w:pPr>
        <w:rPr>
          <w:rFonts w:ascii="Arial" w:hAnsi="Arial" w:cs="Arial"/>
          <w:sz w:val="22"/>
          <w:szCs w:val="22"/>
        </w:rPr>
      </w:pPr>
    </w:p>
    <w:p w14:paraId="4ECCF2DB" w14:textId="00DCCCE3" w:rsidR="00DB554E" w:rsidRDefault="00654FB6" w:rsidP="00DB55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554E">
        <w:rPr>
          <w:rFonts w:ascii="Arial" w:hAnsi="Arial" w:cs="Arial"/>
          <w:sz w:val="22"/>
          <w:szCs w:val="22"/>
        </w:rPr>
        <w:t xml:space="preserve">What did Jesus already know would happen, and how had he responded to </w:t>
      </w:r>
      <w:r w:rsidR="00304814">
        <w:rPr>
          <w:rFonts w:ascii="Arial" w:hAnsi="Arial" w:cs="Arial"/>
          <w:sz w:val="22"/>
          <w:szCs w:val="22"/>
        </w:rPr>
        <w:t>it</w:t>
      </w:r>
      <w:r w:rsidR="00DB554E">
        <w:rPr>
          <w:rFonts w:ascii="Arial" w:hAnsi="Arial" w:cs="Arial"/>
          <w:sz w:val="22"/>
          <w:szCs w:val="22"/>
        </w:rPr>
        <w:t xml:space="preserve">? (19:41–44) </w:t>
      </w:r>
      <w:r>
        <w:rPr>
          <w:rFonts w:ascii="Arial" w:hAnsi="Arial" w:cs="Arial"/>
          <w:sz w:val="22"/>
          <w:szCs w:val="22"/>
        </w:rPr>
        <w:t>Now, a</w:t>
      </w:r>
      <w:r w:rsidR="00DB554E">
        <w:rPr>
          <w:rFonts w:ascii="Arial" w:hAnsi="Arial" w:cs="Arial"/>
          <w:sz w:val="22"/>
          <w:szCs w:val="22"/>
        </w:rPr>
        <w:t xml:space="preserve">t the moment </w:t>
      </w:r>
      <w:r w:rsidR="001F60F7">
        <w:rPr>
          <w:rFonts w:ascii="Arial" w:hAnsi="Arial" w:cs="Arial"/>
          <w:sz w:val="22"/>
          <w:szCs w:val="22"/>
        </w:rPr>
        <w:t>he is being crucified</w:t>
      </w:r>
      <w:r w:rsidR="00DB554E">
        <w:rPr>
          <w:rFonts w:ascii="Arial" w:hAnsi="Arial" w:cs="Arial"/>
          <w:sz w:val="22"/>
          <w:szCs w:val="22"/>
        </w:rPr>
        <w:t>, what does he do? (23:34a)</w:t>
      </w:r>
      <w:r>
        <w:rPr>
          <w:rFonts w:ascii="Arial" w:hAnsi="Arial" w:cs="Arial"/>
          <w:sz w:val="22"/>
          <w:szCs w:val="22"/>
        </w:rPr>
        <w:t xml:space="preserve"> </w:t>
      </w:r>
      <w:r w:rsidR="009F43E9">
        <w:rPr>
          <w:rFonts w:ascii="Arial" w:hAnsi="Arial" w:cs="Arial"/>
          <w:sz w:val="22"/>
          <w:szCs w:val="22"/>
        </w:rPr>
        <w:t>What does he mean by “</w:t>
      </w:r>
      <w:r w:rsidR="001F60F7">
        <w:rPr>
          <w:rFonts w:ascii="Arial" w:hAnsi="Arial" w:cs="Arial"/>
          <w:sz w:val="22"/>
          <w:szCs w:val="22"/>
        </w:rPr>
        <w:t xml:space="preserve">Father, </w:t>
      </w:r>
      <w:r w:rsidR="009F43E9">
        <w:rPr>
          <w:rFonts w:ascii="Arial" w:hAnsi="Arial" w:cs="Arial"/>
          <w:sz w:val="22"/>
          <w:szCs w:val="22"/>
        </w:rPr>
        <w:t xml:space="preserve">forgive them”? </w:t>
      </w:r>
      <w:r w:rsidR="001F60F7">
        <w:rPr>
          <w:rFonts w:ascii="Arial" w:hAnsi="Arial" w:cs="Arial"/>
          <w:sz w:val="22"/>
          <w:szCs w:val="22"/>
        </w:rPr>
        <w:t>B</w:t>
      </w:r>
      <w:r w:rsidR="009F43E9">
        <w:rPr>
          <w:rFonts w:ascii="Arial" w:hAnsi="Arial" w:cs="Arial"/>
          <w:sz w:val="22"/>
          <w:szCs w:val="22"/>
        </w:rPr>
        <w:t xml:space="preserve">y “…for they know not what they do”? </w:t>
      </w:r>
      <w:r w:rsidR="006822A2">
        <w:rPr>
          <w:rFonts w:ascii="Arial" w:hAnsi="Arial" w:cs="Arial"/>
          <w:sz w:val="22"/>
          <w:szCs w:val="22"/>
        </w:rPr>
        <w:t xml:space="preserve">Who else in the Bible did this? (Ac7:60) </w:t>
      </w:r>
      <w:r w:rsidR="00304814">
        <w:rPr>
          <w:rFonts w:ascii="Arial" w:hAnsi="Arial" w:cs="Arial"/>
          <w:sz w:val="22"/>
          <w:szCs w:val="22"/>
        </w:rPr>
        <w:t xml:space="preserve">What does this </w:t>
      </w:r>
      <w:r w:rsidR="009F43E9">
        <w:rPr>
          <w:rFonts w:ascii="Arial" w:hAnsi="Arial" w:cs="Arial"/>
          <w:sz w:val="22"/>
          <w:szCs w:val="22"/>
        </w:rPr>
        <w:t xml:space="preserve">prayer </w:t>
      </w:r>
      <w:r w:rsidR="00304814">
        <w:rPr>
          <w:rFonts w:ascii="Arial" w:hAnsi="Arial" w:cs="Arial"/>
          <w:sz w:val="22"/>
          <w:szCs w:val="22"/>
        </w:rPr>
        <w:t xml:space="preserve">tell us about </w:t>
      </w:r>
      <w:r w:rsidR="009F43E9">
        <w:rPr>
          <w:rFonts w:ascii="Arial" w:hAnsi="Arial" w:cs="Arial"/>
          <w:sz w:val="22"/>
          <w:szCs w:val="22"/>
        </w:rPr>
        <w:t>Jesus</w:t>
      </w:r>
      <w:r w:rsidR="00304814">
        <w:rPr>
          <w:rFonts w:ascii="Arial" w:hAnsi="Arial" w:cs="Arial"/>
          <w:sz w:val="22"/>
          <w:szCs w:val="22"/>
        </w:rPr>
        <w:t xml:space="preserve">? </w:t>
      </w:r>
      <w:r w:rsidR="009F43E9">
        <w:rPr>
          <w:rFonts w:ascii="Arial" w:hAnsi="Arial" w:cs="Arial"/>
          <w:sz w:val="22"/>
          <w:szCs w:val="22"/>
        </w:rPr>
        <w:t>(cf. Da9:9; Isa43:25)</w:t>
      </w:r>
    </w:p>
    <w:p w14:paraId="278D8DC2" w14:textId="77777777" w:rsidR="00DB554E" w:rsidRPr="00DB554E" w:rsidRDefault="00DB554E" w:rsidP="00DB554E">
      <w:pPr>
        <w:pStyle w:val="ListParagraph"/>
        <w:rPr>
          <w:rFonts w:ascii="Arial" w:hAnsi="Arial" w:cs="Arial"/>
          <w:sz w:val="22"/>
          <w:szCs w:val="22"/>
        </w:rPr>
      </w:pPr>
    </w:p>
    <w:p w14:paraId="78BC741E" w14:textId="6D803317" w:rsidR="00DB554E" w:rsidRDefault="009F43E9" w:rsidP="00DB55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554E">
        <w:rPr>
          <w:rFonts w:ascii="Arial" w:hAnsi="Arial" w:cs="Arial"/>
          <w:sz w:val="22"/>
          <w:szCs w:val="22"/>
        </w:rPr>
        <w:t xml:space="preserve">How does </w:t>
      </w:r>
      <w:r w:rsidR="001F60F7">
        <w:rPr>
          <w:rFonts w:ascii="Arial" w:hAnsi="Arial" w:cs="Arial"/>
          <w:sz w:val="22"/>
          <w:szCs w:val="22"/>
        </w:rPr>
        <w:t>his</w:t>
      </w:r>
      <w:r w:rsidR="00304814">
        <w:rPr>
          <w:rFonts w:ascii="Arial" w:hAnsi="Arial" w:cs="Arial"/>
          <w:sz w:val="22"/>
          <w:szCs w:val="22"/>
        </w:rPr>
        <w:t xml:space="preserve"> prayer to forgive coincide</w:t>
      </w:r>
      <w:r w:rsidR="00DB554E">
        <w:rPr>
          <w:rFonts w:ascii="Arial" w:hAnsi="Arial" w:cs="Arial"/>
          <w:sz w:val="22"/>
          <w:szCs w:val="22"/>
        </w:rPr>
        <w:t xml:space="preserve"> with his previous teachings? (6:27,28,35</w:t>
      </w:r>
      <w:r w:rsidR="00304814">
        <w:rPr>
          <w:rFonts w:ascii="Arial" w:hAnsi="Arial" w:cs="Arial"/>
          <w:sz w:val="22"/>
          <w:szCs w:val="22"/>
        </w:rPr>
        <w:t>–</w:t>
      </w:r>
      <w:r w:rsidR="00DB554E">
        <w:rPr>
          <w:rFonts w:ascii="Arial" w:hAnsi="Arial" w:cs="Arial"/>
          <w:sz w:val="22"/>
          <w:szCs w:val="22"/>
        </w:rPr>
        <w:t>3</w:t>
      </w:r>
      <w:r w:rsidR="0030481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; 11:4; 17:3,4</w:t>
      </w:r>
      <w:r w:rsidR="001F60F7">
        <w:rPr>
          <w:rFonts w:ascii="Arial" w:hAnsi="Arial" w:cs="Arial"/>
          <w:sz w:val="22"/>
          <w:szCs w:val="22"/>
        </w:rPr>
        <w:t>; cf. Mt18:35</w:t>
      </w:r>
      <w:r w:rsidR="006822A2">
        <w:rPr>
          <w:rFonts w:ascii="Arial" w:hAnsi="Arial" w:cs="Arial"/>
          <w:sz w:val="22"/>
          <w:szCs w:val="22"/>
        </w:rPr>
        <w:t>; Mk11:25</w:t>
      </w:r>
      <w:r w:rsidR="00DB554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Review other places where the Bible teaches us to</w:t>
      </w:r>
      <w:r w:rsidR="001F60F7">
        <w:rPr>
          <w:rFonts w:ascii="Arial" w:hAnsi="Arial" w:cs="Arial"/>
          <w:sz w:val="22"/>
          <w:szCs w:val="22"/>
        </w:rPr>
        <w:t xml:space="preserve"> </w:t>
      </w:r>
      <w:r w:rsidR="006822A2">
        <w:rPr>
          <w:rFonts w:ascii="Arial" w:hAnsi="Arial" w:cs="Arial"/>
          <w:sz w:val="22"/>
          <w:szCs w:val="22"/>
        </w:rPr>
        <w:t>do this</w:t>
      </w:r>
      <w:r>
        <w:rPr>
          <w:rFonts w:ascii="Arial" w:hAnsi="Arial" w:cs="Arial"/>
          <w:sz w:val="22"/>
          <w:szCs w:val="22"/>
        </w:rPr>
        <w:t xml:space="preserve"> (1Pe2:21</w:t>
      </w:r>
      <w:r w:rsidR="001F60F7">
        <w:rPr>
          <w:rFonts w:ascii="Arial" w:hAnsi="Arial" w:cs="Arial"/>
          <w:sz w:val="22"/>
          <w:szCs w:val="22"/>
        </w:rPr>
        <w:t xml:space="preserve">; </w:t>
      </w:r>
      <w:r w:rsidR="006822A2">
        <w:rPr>
          <w:rFonts w:ascii="Arial" w:hAnsi="Arial" w:cs="Arial"/>
          <w:sz w:val="22"/>
          <w:szCs w:val="22"/>
        </w:rPr>
        <w:t xml:space="preserve">Eph4:32; </w:t>
      </w:r>
      <w:r w:rsidR="001F60F7">
        <w:rPr>
          <w:rFonts w:ascii="Arial" w:hAnsi="Arial" w:cs="Arial"/>
          <w:sz w:val="22"/>
          <w:szCs w:val="22"/>
        </w:rPr>
        <w:t xml:space="preserve">Col3:13; Jas5:15). </w:t>
      </w:r>
    </w:p>
    <w:p w14:paraId="0B59EBAA" w14:textId="77777777" w:rsidR="006822A2" w:rsidRPr="006822A2" w:rsidRDefault="006822A2" w:rsidP="006822A2">
      <w:pPr>
        <w:pStyle w:val="ListParagraph"/>
        <w:rPr>
          <w:rFonts w:ascii="Arial" w:hAnsi="Arial" w:cs="Arial"/>
          <w:sz w:val="22"/>
          <w:szCs w:val="22"/>
        </w:rPr>
      </w:pPr>
    </w:p>
    <w:p w14:paraId="6A34EC4B" w14:textId="4FE5471C" w:rsidR="006822A2" w:rsidRPr="00DB554E" w:rsidRDefault="006822A2" w:rsidP="00DB55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can we learn here about how to be more engaged in forgiving prayer?</w:t>
      </w:r>
    </w:p>
    <w:sectPr w:rsidR="006822A2" w:rsidRPr="00DB554E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10B5"/>
    <w:multiLevelType w:val="hybridMultilevel"/>
    <w:tmpl w:val="C380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33"/>
    <w:rsid w:val="001F60F7"/>
    <w:rsid w:val="00304814"/>
    <w:rsid w:val="003F0DA8"/>
    <w:rsid w:val="00520277"/>
    <w:rsid w:val="00597633"/>
    <w:rsid w:val="00654FB6"/>
    <w:rsid w:val="006822A2"/>
    <w:rsid w:val="009F43E9"/>
    <w:rsid w:val="00A74893"/>
    <w:rsid w:val="00D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58D85"/>
  <w15:chartTrackingRefBased/>
  <w15:docId w15:val="{4163280B-A5B0-B243-8599-A0DA541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2021-08-11T13:10:00Z</dcterms:created>
  <dcterms:modified xsi:type="dcterms:W3CDTF">2021-08-11T14:57:00Z</dcterms:modified>
</cp:coreProperties>
</file>