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35AF" w14:textId="0703F2B9" w:rsidR="006737EE" w:rsidRDefault="00000000">
      <w:pPr>
        <w:rPr>
          <w:rFonts w:ascii="Arial" w:hAnsi="Arial" w:cs="Arial"/>
          <w:sz w:val="22"/>
          <w:szCs w:val="22"/>
        </w:rPr>
      </w:pPr>
    </w:p>
    <w:p w14:paraId="3D835808" w14:textId="72D506EA" w:rsidR="00662927" w:rsidRDefault="00662927">
      <w:pPr>
        <w:rPr>
          <w:rFonts w:ascii="Arial" w:hAnsi="Arial" w:cs="Arial"/>
          <w:sz w:val="22"/>
          <w:szCs w:val="22"/>
        </w:rPr>
      </w:pPr>
    </w:p>
    <w:p w14:paraId="7177414E" w14:textId="40962F79" w:rsidR="00662927" w:rsidRDefault="00662927" w:rsidP="00662927">
      <w:pPr>
        <w:jc w:val="center"/>
        <w:rPr>
          <w:rFonts w:ascii="Arial" w:hAnsi="Arial" w:cs="Arial"/>
          <w:sz w:val="22"/>
          <w:szCs w:val="22"/>
        </w:rPr>
      </w:pPr>
      <w:r>
        <w:rPr>
          <w:rFonts w:ascii="Arial" w:hAnsi="Arial" w:cs="Arial"/>
          <w:sz w:val="22"/>
          <w:szCs w:val="22"/>
        </w:rPr>
        <w:t>“THE LORD WILL FIGHT FOR YOU”</w:t>
      </w:r>
    </w:p>
    <w:p w14:paraId="5CA80953" w14:textId="357AA339" w:rsidR="00662927" w:rsidRDefault="00662927" w:rsidP="00662927">
      <w:pPr>
        <w:jc w:val="center"/>
        <w:rPr>
          <w:rFonts w:ascii="Arial" w:hAnsi="Arial" w:cs="Arial"/>
          <w:sz w:val="22"/>
          <w:szCs w:val="22"/>
        </w:rPr>
      </w:pPr>
    </w:p>
    <w:p w14:paraId="3CD49507" w14:textId="3B1F2804" w:rsidR="00662927" w:rsidRDefault="00662927" w:rsidP="00662927">
      <w:pPr>
        <w:rPr>
          <w:rFonts w:ascii="Arial" w:hAnsi="Arial" w:cs="Arial"/>
          <w:sz w:val="22"/>
          <w:szCs w:val="22"/>
        </w:rPr>
      </w:pPr>
      <w:r>
        <w:rPr>
          <w:rFonts w:ascii="Arial" w:hAnsi="Arial" w:cs="Arial"/>
          <w:sz w:val="22"/>
          <w:szCs w:val="22"/>
        </w:rPr>
        <w:t>Exodus 13:17–15:21</w:t>
      </w:r>
    </w:p>
    <w:p w14:paraId="354EED0F" w14:textId="7F68B388" w:rsidR="00662927" w:rsidRDefault="00662927" w:rsidP="00662927">
      <w:pPr>
        <w:rPr>
          <w:rFonts w:ascii="Arial" w:hAnsi="Arial" w:cs="Arial"/>
          <w:sz w:val="22"/>
          <w:szCs w:val="22"/>
        </w:rPr>
      </w:pPr>
      <w:r>
        <w:rPr>
          <w:rFonts w:ascii="Arial" w:hAnsi="Arial" w:cs="Arial"/>
          <w:sz w:val="22"/>
          <w:szCs w:val="22"/>
        </w:rPr>
        <w:t>Key Verse: 14:14</w:t>
      </w:r>
    </w:p>
    <w:p w14:paraId="6EBC5FC4" w14:textId="4BB2C9AE" w:rsidR="00662927" w:rsidRDefault="00662927" w:rsidP="00662927">
      <w:pPr>
        <w:rPr>
          <w:rFonts w:ascii="Arial" w:hAnsi="Arial" w:cs="Arial"/>
          <w:sz w:val="22"/>
          <w:szCs w:val="22"/>
        </w:rPr>
      </w:pPr>
    </w:p>
    <w:p w14:paraId="24EFEC35" w14:textId="4A300F8B" w:rsidR="00662927" w:rsidRDefault="00662927" w:rsidP="00662927">
      <w:pPr>
        <w:pStyle w:val="ListParagraph"/>
        <w:numPr>
          <w:ilvl w:val="0"/>
          <w:numId w:val="1"/>
        </w:numPr>
        <w:rPr>
          <w:rFonts w:ascii="Arial" w:hAnsi="Arial" w:cs="Arial"/>
          <w:sz w:val="22"/>
          <w:szCs w:val="22"/>
        </w:rPr>
      </w:pPr>
      <w:r>
        <w:rPr>
          <w:rFonts w:ascii="Arial" w:hAnsi="Arial" w:cs="Arial"/>
          <w:sz w:val="22"/>
          <w:szCs w:val="22"/>
        </w:rPr>
        <w:t xml:space="preserve"> After the Exodus, where does God lead the Israelites, and why (13:17–18)? What does Moses do, and what is the significance of this (19; cf. Ge50:24–25; Heb11:22)? What does God do through the pillars of cloud and fire, and what can we learn here (20–22)?</w:t>
      </w:r>
    </w:p>
    <w:p w14:paraId="30D1253C" w14:textId="77777777" w:rsidR="00662927" w:rsidRDefault="00662927" w:rsidP="00662927">
      <w:pPr>
        <w:pStyle w:val="ListParagraph"/>
        <w:rPr>
          <w:rFonts w:ascii="Arial" w:hAnsi="Arial" w:cs="Arial"/>
          <w:sz w:val="22"/>
          <w:szCs w:val="22"/>
        </w:rPr>
      </w:pPr>
    </w:p>
    <w:p w14:paraId="3DCE3E3A" w14:textId="502A537B" w:rsidR="00662927" w:rsidRDefault="00AB38AC" w:rsidP="00662927">
      <w:pPr>
        <w:pStyle w:val="ListParagraph"/>
        <w:numPr>
          <w:ilvl w:val="0"/>
          <w:numId w:val="1"/>
        </w:numPr>
        <w:rPr>
          <w:rFonts w:ascii="Arial" w:hAnsi="Arial" w:cs="Arial"/>
          <w:sz w:val="22"/>
          <w:szCs w:val="22"/>
        </w:rPr>
      </w:pPr>
      <w:r>
        <w:rPr>
          <w:rFonts w:ascii="Arial" w:hAnsi="Arial" w:cs="Arial"/>
          <w:sz w:val="22"/>
          <w:szCs w:val="22"/>
        </w:rPr>
        <w:t xml:space="preserve"> Where does God want the Israelites to go next, and why (14:1–4)? How do Pharaoh and his servants change (5)? What happens, and why the emphasis on his horses, chariots and army (6–9)?</w:t>
      </w:r>
    </w:p>
    <w:p w14:paraId="02D17213" w14:textId="77777777" w:rsidR="00AB38AC" w:rsidRPr="00AB38AC" w:rsidRDefault="00AB38AC" w:rsidP="00AB38AC">
      <w:pPr>
        <w:rPr>
          <w:rFonts w:ascii="Arial" w:hAnsi="Arial" w:cs="Arial"/>
          <w:sz w:val="22"/>
          <w:szCs w:val="22"/>
        </w:rPr>
      </w:pPr>
    </w:p>
    <w:p w14:paraId="491DA282" w14:textId="71AF3963" w:rsidR="00662927" w:rsidRDefault="00AB38AC" w:rsidP="00662927">
      <w:pPr>
        <w:pStyle w:val="ListParagraph"/>
        <w:numPr>
          <w:ilvl w:val="0"/>
          <w:numId w:val="1"/>
        </w:numPr>
        <w:rPr>
          <w:rFonts w:ascii="Arial" w:hAnsi="Arial" w:cs="Arial"/>
          <w:sz w:val="22"/>
          <w:szCs w:val="22"/>
        </w:rPr>
      </w:pPr>
      <w:r>
        <w:rPr>
          <w:rFonts w:ascii="Arial" w:hAnsi="Arial" w:cs="Arial"/>
          <w:sz w:val="22"/>
          <w:szCs w:val="22"/>
        </w:rPr>
        <w:t xml:space="preserve"> How do the Israelites respond, and what does this show about them (10–12)? Read verses 13–14. In this situation, what is God teaching the Israelites, and what does this mean to us? What does God tell Moses, and what can we learn from it (15–18)?</w:t>
      </w:r>
    </w:p>
    <w:p w14:paraId="324C174C" w14:textId="77777777" w:rsidR="00AB38AC" w:rsidRPr="00AB38AC" w:rsidRDefault="00AB38AC" w:rsidP="00AB38AC">
      <w:pPr>
        <w:rPr>
          <w:rFonts w:ascii="Arial" w:hAnsi="Arial" w:cs="Arial"/>
          <w:sz w:val="22"/>
          <w:szCs w:val="22"/>
        </w:rPr>
      </w:pPr>
    </w:p>
    <w:p w14:paraId="00D3FAD2" w14:textId="2C7C7287" w:rsidR="00662927" w:rsidRDefault="00AB38AC" w:rsidP="00662927">
      <w:pPr>
        <w:pStyle w:val="ListParagraph"/>
        <w:numPr>
          <w:ilvl w:val="0"/>
          <w:numId w:val="1"/>
        </w:numPr>
        <w:rPr>
          <w:rFonts w:ascii="Arial" w:hAnsi="Arial" w:cs="Arial"/>
          <w:sz w:val="22"/>
          <w:szCs w:val="22"/>
        </w:rPr>
      </w:pPr>
      <w:r>
        <w:rPr>
          <w:rFonts w:ascii="Arial" w:hAnsi="Arial" w:cs="Arial"/>
          <w:sz w:val="22"/>
          <w:szCs w:val="22"/>
        </w:rPr>
        <w:t xml:space="preserve"> How does God protect his people (19–20)? What happens all night, and how would this require them to act in faith (21–22)? What do the Egyptians do (23)? How does God fight for his people (24–25)? What happens to the Egyptians, their chariots and horsemen (26–29)? How does Israel respond, and why is this outcome important (30–31)?</w:t>
      </w:r>
    </w:p>
    <w:p w14:paraId="72B3AF50" w14:textId="77777777" w:rsidR="00AB38AC" w:rsidRPr="00AB38AC" w:rsidRDefault="00AB38AC" w:rsidP="00AB38AC">
      <w:pPr>
        <w:rPr>
          <w:rFonts w:ascii="Arial" w:hAnsi="Arial" w:cs="Arial"/>
          <w:sz w:val="22"/>
          <w:szCs w:val="22"/>
        </w:rPr>
      </w:pPr>
    </w:p>
    <w:p w14:paraId="403EA874" w14:textId="26A98EA6" w:rsidR="00662927" w:rsidRPr="00662927" w:rsidRDefault="00DA684B" w:rsidP="00662927">
      <w:pPr>
        <w:pStyle w:val="ListParagraph"/>
        <w:numPr>
          <w:ilvl w:val="0"/>
          <w:numId w:val="1"/>
        </w:numPr>
        <w:rPr>
          <w:rFonts w:ascii="Arial" w:hAnsi="Arial" w:cs="Arial"/>
          <w:sz w:val="22"/>
          <w:szCs w:val="22"/>
        </w:rPr>
      </w:pPr>
      <w:r>
        <w:rPr>
          <w:rFonts w:ascii="Arial" w:hAnsi="Arial" w:cs="Arial"/>
          <w:sz w:val="22"/>
          <w:szCs w:val="22"/>
        </w:rPr>
        <w:t xml:space="preserve"> How does Moses’ song begin (15:1–3)? What do the people learn through this event (4–13)? How would the surrounding people respond (14–16)? What assurance does God want his people to have (17–19)? What is Miriam’s song, and what can we learn here (20–21)?</w:t>
      </w:r>
    </w:p>
    <w:sectPr w:rsidR="00662927" w:rsidRPr="00662927" w:rsidSect="003F0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E5859"/>
    <w:multiLevelType w:val="hybridMultilevel"/>
    <w:tmpl w:val="88AC8FD8"/>
    <w:lvl w:ilvl="0" w:tplc="AB0C56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1468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val="bestFit" w:percent="29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927"/>
    <w:rsid w:val="003F0DA8"/>
    <w:rsid w:val="00662927"/>
    <w:rsid w:val="00A74893"/>
    <w:rsid w:val="00AB38AC"/>
    <w:rsid w:val="00DA6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362044"/>
  <w15:chartTrackingRefBased/>
  <w15:docId w15:val="{18AF8DB6-CC58-8746-870B-3044301D8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9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201</Words>
  <Characters>1150</Characters>
  <Application>Microsoft Office Word</Application>
  <DocSecurity>0</DocSecurity>
  <Lines>9</Lines>
  <Paragraphs>2</Paragraphs>
  <ScaleCrop>false</ScaleCrop>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3</cp:revision>
  <dcterms:created xsi:type="dcterms:W3CDTF">2022-08-02T18:15:00Z</dcterms:created>
  <dcterms:modified xsi:type="dcterms:W3CDTF">2022-08-02T19:06:00Z</dcterms:modified>
</cp:coreProperties>
</file>