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CA4FE3">
      <w:pPr>
        <w:rPr>
          <w:rFonts w:ascii="Arial" w:hAnsi="Arial" w:cs="Arial"/>
          <w:sz w:val="22"/>
          <w:szCs w:val="22"/>
        </w:rPr>
      </w:pPr>
    </w:p>
    <w:p w:rsidR="00390DE4" w:rsidRDefault="00390DE4">
      <w:pPr>
        <w:rPr>
          <w:rFonts w:ascii="Arial" w:hAnsi="Arial" w:cs="Arial"/>
          <w:sz w:val="22"/>
          <w:szCs w:val="22"/>
        </w:rPr>
      </w:pPr>
    </w:p>
    <w:p w:rsidR="00390DE4" w:rsidRDefault="00390DE4" w:rsidP="00390DE4">
      <w:pPr>
        <w:jc w:val="center"/>
        <w:rPr>
          <w:rFonts w:ascii="Arial" w:hAnsi="Arial" w:cs="Arial"/>
          <w:sz w:val="22"/>
          <w:szCs w:val="22"/>
        </w:rPr>
      </w:pPr>
      <w:r>
        <w:rPr>
          <w:rFonts w:ascii="Arial" w:hAnsi="Arial" w:cs="Arial"/>
          <w:sz w:val="22"/>
          <w:szCs w:val="22"/>
        </w:rPr>
        <w:t>THE SIGN OF IMMANUEL</w:t>
      </w:r>
    </w:p>
    <w:p w:rsidR="009636DB" w:rsidRDefault="009636DB">
      <w:pPr>
        <w:rPr>
          <w:rFonts w:ascii="Arial" w:hAnsi="Arial" w:cs="Arial"/>
          <w:sz w:val="22"/>
          <w:szCs w:val="22"/>
        </w:rPr>
      </w:pPr>
    </w:p>
    <w:p w:rsidR="009636DB" w:rsidRDefault="009636DB">
      <w:pPr>
        <w:rPr>
          <w:rFonts w:ascii="Arial" w:hAnsi="Arial" w:cs="Arial"/>
          <w:sz w:val="22"/>
          <w:szCs w:val="22"/>
        </w:rPr>
      </w:pPr>
      <w:r>
        <w:rPr>
          <w:rFonts w:ascii="Arial" w:hAnsi="Arial" w:cs="Arial"/>
          <w:sz w:val="22"/>
          <w:szCs w:val="22"/>
        </w:rPr>
        <w:t>Isaiah 7:1–8:22</w:t>
      </w:r>
    </w:p>
    <w:p w:rsidR="009636DB" w:rsidRDefault="009636DB">
      <w:pPr>
        <w:rPr>
          <w:rFonts w:ascii="Arial" w:hAnsi="Arial" w:cs="Arial"/>
          <w:sz w:val="22"/>
          <w:szCs w:val="22"/>
        </w:rPr>
      </w:pPr>
      <w:r>
        <w:rPr>
          <w:rFonts w:ascii="Arial" w:hAnsi="Arial" w:cs="Arial"/>
          <w:sz w:val="22"/>
          <w:szCs w:val="22"/>
        </w:rPr>
        <w:t>Key Verse: 7:14</w:t>
      </w:r>
    </w:p>
    <w:p w:rsidR="009636DB" w:rsidRDefault="009636DB">
      <w:pPr>
        <w:rPr>
          <w:rFonts w:ascii="Arial" w:hAnsi="Arial" w:cs="Arial"/>
          <w:sz w:val="22"/>
          <w:szCs w:val="22"/>
        </w:rPr>
      </w:pPr>
    </w:p>
    <w:p w:rsidR="009636DB" w:rsidRDefault="009636DB" w:rsidP="009636DB">
      <w:pPr>
        <w:pStyle w:val="ListParagraph"/>
        <w:numPr>
          <w:ilvl w:val="0"/>
          <w:numId w:val="1"/>
        </w:numPr>
        <w:rPr>
          <w:rFonts w:ascii="Arial" w:hAnsi="Arial" w:cs="Arial"/>
          <w:sz w:val="22"/>
          <w:szCs w:val="22"/>
        </w:rPr>
      </w:pPr>
      <w:r>
        <w:rPr>
          <w:rFonts w:ascii="Arial" w:hAnsi="Arial" w:cs="Arial"/>
          <w:sz w:val="22"/>
          <w:szCs w:val="22"/>
        </w:rPr>
        <w:t xml:space="preserve"> What was the political situation of Judah as this passage opens? (7:1) How did Ahaz and his people respond, and what was wrong with this? (2) </w:t>
      </w:r>
    </w:p>
    <w:p w:rsidR="009636DB" w:rsidRDefault="009636DB" w:rsidP="009636DB">
      <w:pPr>
        <w:rPr>
          <w:rFonts w:ascii="Arial" w:hAnsi="Arial" w:cs="Arial"/>
          <w:sz w:val="22"/>
          <w:szCs w:val="22"/>
        </w:rPr>
      </w:pPr>
    </w:p>
    <w:p w:rsidR="009636DB" w:rsidRDefault="009636DB" w:rsidP="009636DB">
      <w:pPr>
        <w:pStyle w:val="ListParagraph"/>
        <w:numPr>
          <w:ilvl w:val="0"/>
          <w:numId w:val="1"/>
        </w:numPr>
        <w:rPr>
          <w:rFonts w:ascii="Arial" w:hAnsi="Arial" w:cs="Arial"/>
          <w:sz w:val="22"/>
          <w:szCs w:val="22"/>
        </w:rPr>
      </w:pPr>
      <w:r>
        <w:rPr>
          <w:rFonts w:ascii="Arial" w:hAnsi="Arial" w:cs="Arial"/>
          <w:sz w:val="22"/>
          <w:szCs w:val="22"/>
        </w:rPr>
        <w:t xml:space="preserve"> Wh</w:t>
      </w:r>
      <w:r w:rsidR="00387906">
        <w:rPr>
          <w:rFonts w:ascii="Arial" w:hAnsi="Arial" w:cs="Arial"/>
          <w:sz w:val="22"/>
          <w:szCs w:val="22"/>
        </w:rPr>
        <w:t>at</w:t>
      </w:r>
      <w:r>
        <w:rPr>
          <w:rFonts w:ascii="Arial" w:hAnsi="Arial" w:cs="Arial"/>
          <w:sz w:val="22"/>
          <w:szCs w:val="22"/>
        </w:rPr>
        <w:t xml:space="preserve"> did the Lord tell Isaiah to go</w:t>
      </w:r>
      <w:r w:rsidR="00387906">
        <w:rPr>
          <w:rFonts w:ascii="Arial" w:hAnsi="Arial" w:cs="Arial"/>
          <w:sz w:val="22"/>
          <w:szCs w:val="22"/>
        </w:rPr>
        <w:t xml:space="preserve"> and do</w:t>
      </w:r>
      <w:r>
        <w:rPr>
          <w:rFonts w:ascii="Arial" w:hAnsi="Arial" w:cs="Arial"/>
          <w:sz w:val="22"/>
          <w:szCs w:val="22"/>
        </w:rPr>
        <w:t>, and with whom? (3) How did he counsel Ahaz? (4) What did he know about the plot of Aram and Israel? (5,6) What did the Lord predict about these two nations? (7</w:t>
      </w:r>
      <w:r w:rsidR="00993235">
        <w:rPr>
          <w:rFonts w:ascii="Arial" w:hAnsi="Arial" w:cs="Arial"/>
          <w:sz w:val="22"/>
          <w:szCs w:val="22"/>
        </w:rPr>
        <w:t>–9</w:t>
      </w:r>
      <w:r>
        <w:rPr>
          <w:rFonts w:ascii="Arial" w:hAnsi="Arial" w:cs="Arial"/>
          <w:sz w:val="22"/>
          <w:szCs w:val="22"/>
        </w:rPr>
        <w:t>)</w:t>
      </w:r>
      <w:r w:rsidR="00993235">
        <w:rPr>
          <w:rFonts w:ascii="Arial" w:hAnsi="Arial" w:cs="Arial"/>
          <w:sz w:val="22"/>
          <w:szCs w:val="22"/>
        </w:rPr>
        <w:t xml:space="preserve"> What does it mean to “stand firm in your faith”?</w:t>
      </w:r>
    </w:p>
    <w:p w:rsidR="00993235" w:rsidRPr="00993235" w:rsidRDefault="00993235" w:rsidP="00993235">
      <w:pPr>
        <w:pStyle w:val="ListParagraph"/>
        <w:rPr>
          <w:rFonts w:ascii="Arial" w:hAnsi="Arial" w:cs="Arial"/>
          <w:sz w:val="22"/>
          <w:szCs w:val="22"/>
        </w:rPr>
      </w:pPr>
    </w:p>
    <w:p w:rsidR="003379B2" w:rsidRDefault="00993235" w:rsidP="009636DB">
      <w:pPr>
        <w:pStyle w:val="ListParagraph"/>
        <w:numPr>
          <w:ilvl w:val="0"/>
          <w:numId w:val="1"/>
        </w:numPr>
        <w:rPr>
          <w:rFonts w:ascii="Arial" w:hAnsi="Arial" w:cs="Arial"/>
          <w:sz w:val="22"/>
          <w:szCs w:val="22"/>
        </w:rPr>
      </w:pPr>
      <w:r>
        <w:rPr>
          <w:rFonts w:ascii="Arial" w:hAnsi="Arial" w:cs="Arial"/>
          <w:sz w:val="22"/>
          <w:szCs w:val="22"/>
        </w:rPr>
        <w:t xml:space="preserve"> What else did God say to Ahaz to help him? (10,11) How did Ahaz respond? (12) </w:t>
      </w:r>
      <w:r w:rsidR="003379B2">
        <w:rPr>
          <w:rFonts w:ascii="Arial" w:hAnsi="Arial" w:cs="Arial"/>
          <w:sz w:val="22"/>
          <w:szCs w:val="22"/>
        </w:rPr>
        <w:t xml:space="preserve">What plan </w:t>
      </w:r>
      <w:r w:rsidR="00387906">
        <w:rPr>
          <w:rFonts w:ascii="Arial" w:hAnsi="Arial" w:cs="Arial"/>
          <w:sz w:val="22"/>
          <w:szCs w:val="22"/>
        </w:rPr>
        <w:t>had he already made</w:t>
      </w:r>
      <w:r w:rsidR="003379B2">
        <w:rPr>
          <w:rFonts w:ascii="Arial" w:hAnsi="Arial" w:cs="Arial"/>
          <w:sz w:val="22"/>
          <w:szCs w:val="22"/>
        </w:rPr>
        <w:t xml:space="preserve">? (2Ki16:7–9) </w:t>
      </w:r>
      <w:r w:rsidR="00387906">
        <w:rPr>
          <w:rFonts w:ascii="Arial" w:hAnsi="Arial" w:cs="Arial"/>
          <w:sz w:val="22"/>
          <w:szCs w:val="22"/>
        </w:rPr>
        <w:t>What can we learn from this?</w:t>
      </w:r>
    </w:p>
    <w:p w:rsidR="003379B2" w:rsidRPr="003379B2" w:rsidRDefault="003379B2" w:rsidP="003379B2">
      <w:pPr>
        <w:pStyle w:val="ListParagraph"/>
        <w:rPr>
          <w:rFonts w:ascii="Arial" w:hAnsi="Arial" w:cs="Arial"/>
          <w:sz w:val="22"/>
          <w:szCs w:val="22"/>
        </w:rPr>
      </w:pPr>
    </w:p>
    <w:p w:rsidR="00993235" w:rsidRDefault="003379B2" w:rsidP="009636DB">
      <w:pPr>
        <w:pStyle w:val="ListParagraph"/>
        <w:numPr>
          <w:ilvl w:val="0"/>
          <w:numId w:val="1"/>
        </w:numPr>
        <w:rPr>
          <w:rFonts w:ascii="Arial" w:hAnsi="Arial" w:cs="Arial"/>
          <w:sz w:val="22"/>
          <w:szCs w:val="22"/>
        </w:rPr>
      </w:pPr>
      <w:r>
        <w:rPr>
          <w:rFonts w:ascii="Arial" w:hAnsi="Arial" w:cs="Arial"/>
          <w:sz w:val="22"/>
          <w:szCs w:val="22"/>
        </w:rPr>
        <w:t xml:space="preserve"> </w:t>
      </w:r>
      <w:r w:rsidR="00993235">
        <w:rPr>
          <w:rFonts w:ascii="Arial" w:hAnsi="Arial" w:cs="Arial"/>
          <w:sz w:val="22"/>
          <w:szCs w:val="22"/>
        </w:rPr>
        <w:t xml:space="preserve">How did Isaiah rebuke </w:t>
      </w:r>
      <w:r>
        <w:rPr>
          <w:rFonts w:ascii="Arial" w:hAnsi="Arial" w:cs="Arial"/>
          <w:sz w:val="22"/>
          <w:szCs w:val="22"/>
        </w:rPr>
        <w:t>King Ahaz</w:t>
      </w:r>
      <w:r w:rsidR="00993235">
        <w:rPr>
          <w:rFonts w:ascii="Arial" w:hAnsi="Arial" w:cs="Arial"/>
          <w:sz w:val="22"/>
          <w:szCs w:val="22"/>
        </w:rPr>
        <w:t xml:space="preserve">? (13) Read verse 14. </w:t>
      </w:r>
      <w:r w:rsidR="00387906">
        <w:rPr>
          <w:rFonts w:ascii="Arial" w:hAnsi="Arial" w:cs="Arial"/>
          <w:sz w:val="22"/>
          <w:szCs w:val="22"/>
        </w:rPr>
        <w:t xml:space="preserve">What about this made it a “sign”? What does the name “Immanuel” mean? </w:t>
      </w:r>
      <w:r w:rsidR="00400B03">
        <w:rPr>
          <w:rFonts w:ascii="Arial" w:hAnsi="Arial" w:cs="Arial"/>
          <w:sz w:val="22"/>
          <w:szCs w:val="22"/>
        </w:rPr>
        <w:t>How else does Isaiah refer to this name? (8:8,10; 9:6) What was its ultimate fulfillment? (Mt1:23) Why is it so important to believe that God is with us?</w:t>
      </w:r>
    </w:p>
    <w:p w:rsidR="00400B03" w:rsidRPr="00400B03" w:rsidRDefault="00400B03" w:rsidP="00400B03">
      <w:pPr>
        <w:pStyle w:val="ListParagraph"/>
        <w:rPr>
          <w:rFonts w:ascii="Arial" w:hAnsi="Arial" w:cs="Arial"/>
          <w:sz w:val="22"/>
          <w:szCs w:val="22"/>
        </w:rPr>
      </w:pPr>
    </w:p>
    <w:p w:rsidR="00390DE4" w:rsidRDefault="00390DE4" w:rsidP="009636DB">
      <w:pPr>
        <w:pStyle w:val="ListParagraph"/>
        <w:numPr>
          <w:ilvl w:val="0"/>
          <w:numId w:val="1"/>
        </w:numPr>
        <w:rPr>
          <w:rFonts w:ascii="Arial" w:hAnsi="Arial" w:cs="Arial"/>
          <w:sz w:val="22"/>
          <w:szCs w:val="22"/>
        </w:rPr>
      </w:pPr>
      <w:r>
        <w:rPr>
          <w:rFonts w:ascii="Arial" w:hAnsi="Arial" w:cs="Arial"/>
          <w:sz w:val="22"/>
          <w:szCs w:val="22"/>
        </w:rPr>
        <w:t xml:space="preserve"> What did God predict about Ahaz’ enemies? (15,16) About his current ally, Assyria? (17–25) What should we learn from this?</w:t>
      </w:r>
    </w:p>
    <w:p w:rsidR="00390DE4" w:rsidRPr="00390DE4" w:rsidRDefault="00390DE4" w:rsidP="00390DE4">
      <w:pPr>
        <w:pStyle w:val="ListParagraph"/>
        <w:rPr>
          <w:rFonts w:ascii="Arial" w:hAnsi="Arial" w:cs="Arial"/>
          <w:sz w:val="22"/>
          <w:szCs w:val="22"/>
        </w:rPr>
      </w:pPr>
    </w:p>
    <w:p w:rsidR="00CA4FE3" w:rsidRDefault="00390DE4" w:rsidP="009636DB">
      <w:pPr>
        <w:pStyle w:val="ListParagraph"/>
        <w:numPr>
          <w:ilvl w:val="0"/>
          <w:numId w:val="1"/>
        </w:numPr>
        <w:rPr>
          <w:rFonts w:ascii="Arial" w:hAnsi="Arial" w:cs="Arial"/>
          <w:sz w:val="22"/>
          <w:szCs w:val="22"/>
        </w:rPr>
      </w:pPr>
      <w:r>
        <w:rPr>
          <w:rFonts w:ascii="Arial" w:hAnsi="Arial" w:cs="Arial"/>
          <w:sz w:val="22"/>
          <w:szCs w:val="22"/>
        </w:rPr>
        <w:t xml:space="preserve"> What did Isaiah name his new son, and why? (8:1–4) What did God tell Isaiah? (5–10) How did God want him to be different from “this people”? (11–13) </w:t>
      </w:r>
    </w:p>
    <w:p w:rsidR="00CA4FE3" w:rsidRPr="00CA4FE3" w:rsidRDefault="00CA4FE3" w:rsidP="00CA4FE3">
      <w:pPr>
        <w:pStyle w:val="ListParagraph"/>
        <w:rPr>
          <w:rFonts w:ascii="Arial" w:hAnsi="Arial" w:cs="Arial"/>
          <w:sz w:val="22"/>
          <w:szCs w:val="22"/>
        </w:rPr>
      </w:pPr>
    </w:p>
    <w:p w:rsidR="00400B03" w:rsidRPr="009636DB" w:rsidRDefault="00CA4FE3" w:rsidP="009636DB">
      <w:pPr>
        <w:pStyle w:val="ListParagraph"/>
        <w:numPr>
          <w:ilvl w:val="0"/>
          <w:numId w:val="1"/>
        </w:numPr>
        <w:rPr>
          <w:rFonts w:ascii="Arial" w:hAnsi="Arial" w:cs="Arial"/>
          <w:sz w:val="22"/>
          <w:szCs w:val="22"/>
        </w:rPr>
      </w:pPr>
      <w:r>
        <w:rPr>
          <w:rFonts w:ascii="Arial" w:hAnsi="Arial" w:cs="Arial"/>
          <w:sz w:val="22"/>
          <w:szCs w:val="22"/>
        </w:rPr>
        <w:t xml:space="preserve"> </w:t>
      </w:r>
      <w:bookmarkStart w:id="0" w:name="_GoBack"/>
      <w:bookmarkEnd w:id="0"/>
      <w:r w:rsidR="00390DE4">
        <w:rPr>
          <w:rFonts w:ascii="Arial" w:hAnsi="Arial" w:cs="Arial"/>
          <w:sz w:val="22"/>
          <w:szCs w:val="22"/>
        </w:rPr>
        <w:t xml:space="preserve">What does it mean that </w:t>
      </w:r>
      <w:r>
        <w:rPr>
          <w:rFonts w:ascii="Arial" w:hAnsi="Arial" w:cs="Arial"/>
          <w:sz w:val="22"/>
          <w:szCs w:val="22"/>
        </w:rPr>
        <w:t>God</w:t>
      </w:r>
      <w:r w:rsidR="00390DE4">
        <w:rPr>
          <w:rFonts w:ascii="Arial" w:hAnsi="Arial" w:cs="Arial"/>
          <w:sz w:val="22"/>
          <w:szCs w:val="22"/>
        </w:rPr>
        <w:t xml:space="preserve"> is a “holy place”? (14</w:t>
      </w:r>
      <w:r>
        <w:rPr>
          <w:rFonts w:ascii="Arial" w:hAnsi="Arial" w:cs="Arial"/>
          <w:sz w:val="22"/>
          <w:szCs w:val="22"/>
        </w:rPr>
        <w:t>,15) What should Isaiah and we do? (16–18) When in trouble, why should we inquire of God, and what is the alternative? (19–25)</w:t>
      </w:r>
    </w:p>
    <w:sectPr w:rsidR="00400B03" w:rsidRPr="009636DB"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47A80"/>
    <w:multiLevelType w:val="hybridMultilevel"/>
    <w:tmpl w:val="BFB2B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DB"/>
    <w:rsid w:val="003379B2"/>
    <w:rsid w:val="00387906"/>
    <w:rsid w:val="00390DE4"/>
    <w:rsid w:val="003F0DA8"/>
    <w:rsid w:val="00400B03"/>
    <w:rsid w:val="009636DB"/>
    <w:rsid w:val="00993235"/>
    <w:rsid w:val="00A74893"/>
    <w:rsid w:val="00CA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B1A721"/>
  <w15:chartTrackingRefBased/>
  <w15:docId w15:val="{B4F009C6-352E-FE4B-A4BA-30DAB616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cp:revision>
  <dcterms:created xsi:type="dcterms:W3CDTF">2019-11-26T21:17:00Z</dcterms:created>
  <dcterms:modified xsi:type="dcterms:W3CDTF">2019-11-26T22:26:00Z</dcterms:modified>
</cp:coreProperties>
</file>